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B9" w:rsidRPr="00431FB9" w:rsidRDefault="00431FB9" w:rsidP="00431FB9">
      <w:pPr>
        <w:jc w:val="center"/>
        <w:rPr>
          <w:rFonts w:ascii="Britannic Bold" w:eastAsia="Calibri" w:hAnsi="Britannic Bold" w:cs="Times New Roman"/>
          <w:color w:val="548DD4"/>
          <w:sz w:val="36"/>
          <w:szCs w:val="36"/>
          <w:lang w:val="es-ES"/>
        </w:rPr>
      </w:pPr>
      <w:bookmarkStart w:id="0" w:name="_GoBack"/>
      <w:bookmarkEnd w:id="0"/>
      <w:r w:rsidRPr="00431FB9">
        <w:rPr>
          <w:rFonts w:ascii="Britannic Bold" w:eastAsia="Calibri" w:hAnsi="Britannic Bold" w:cs="Times New Roman"/>
          <w:color w:val="548DD4"/>
          <w:sz w:val="36"/>
          <w:szCs w:val="36"/>
          <w:lang w:val="es-ES"/>
        </w:rPr>
        <w:t>UNIVERSIDAD NACIONAL JOSÉ FAUSTINO SÁNCHEZ CARRIÓN</w:t>
      </w:r>
    </w:p>
    <w:p w:rsidR="00431FB9" w:rsidRPr="00431FB9" w:rsidRDefault="00431FB9" w:rsidP="00431FB9">
      <w:pPr>
        <w:jc w:val="center"/>
        <w:rPr>
          <w:rFonts w:ascii="Broadway" w:eastAsia="Calibri" w:hAnsi="Broadway" w:cs="Times New Roman"/>
          <w:sz w:val="36"/>
          <w:szCs w:val="36"/>
          <w:lang w:val="es-ES"/>
        </w:rPr>
      </w:pPr>
      <w:r w:rsidRPr="00431FB9">
        <w:rPr>
          <w:rFonts w:ascii="Broadway" w:eastAsia="Calibri" w:hAnsi="Broadway" w:cs="Times New Roman"/>
          <w:sz w:val="36"/>
          <w:szCs w:val="36"/>
          <w:lang w:val="es-ES"/>
        </w:rPr>
        <w:t>FACULTAD DE INGENIERÍA PESQUERA</w:t>
      </w:r>
    </w:p>
    <w:p w:rsidR="00431FB9" w:rsidRPr="00431FB9" w:rsidRDefault="00431FB9" w:rsidP="00431FB9">
      <w:pPr>
        <w:jc w:val="center"/>
        <w:rPr>
          <w:rFonts w:ascii="Elephant" w:eastAsia="Calibri" w:hAnsi="Elephant" w:cs="Times New Roman"/>
          <w:b/>
          <w:color w:val="1F497D"/>
          <w:sz w:val="32"/>
          <w:szCs w:val="32"/>
          <w:lang w:val="es-ES"/>
        </w:rPr>
      </w:pPr>
      <w:r w:rsidRPr="00431FB9">
        <w:rPr>
          <w:rFonts w:ascii="Elephant" w:eastAsia="Calibri" w:hAnsi="Elephant" w:cs="Times New Roman"/>
          <w:b/>
          <w:color w:val="1F497D"/>
          <w:sz w:val="32"/>
          <w:szCs w:val="32"/>
          <w:lang w:val="es-ES"/>
        </w:rPr>
        <w:t xml:space="preserve">ESCUELA ACADÉMICO PROFESIONAL DE INGENIERÍA </w:t>
      </w:r>
      <w:r>
        <w:rPr>
          <w:rFonts w:ascii="Elephant" w:eastAsia="Calibri" w:hAnsi="Elephant" w:cs="Times New Roman"/>
          <w:b/>
          <w:color w:val="1F497D"/>
          <w:sz w:val="32"/>
          <w:szCs w:val="32"/>
          <w:lang w:val="es-ES"/>
        </w:rPr>
        <w:t>ACUICOL</w:t>
      </w:r>
      <w:r w:rsidRPr="00431FB9">
        <w:rPr>
          <w:rFonts w:ascii="Elephant" w:eastAsia="Calibri" w:hAnsi="Elephant" w:cs="Times New Roman"/>
          <w:b/>
          <w:color w:val="1F497D"/>
          <w:sz w:val="32"/>
          <w:szCs w:val="32"/>
          <w:lang w:val="es-ES"/>
        </w:rPr>
        <w:t>A</w:t>
      </w: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noProof/>
          <w:lang w:eastAsia="es-PE"/>
        </w:rPr>
      </w:pP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noProof/>
          <w:lang w:eastAsia="es-PE"/>
        </w:rPr>
      </w:pP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noProof/>
          <w:lang w:eastAsia="es-PE"/>
        </w:rPr>
      </w:pPr>
    </w:p>
    <w:p w:rsidR="00431FB9" w:rsidRPr="00431FB9" w:rsidRDefault="00431FB9" w:rsidP="00431FB9">
      <w:pPr>
        <w:rPr>
          <w:rFonts w:ascii="Calibri" w:eastAsia="Calibri" w:hAnsi="Calibri" w:cs="Times New Roman"/>
          <w:noProof/>
          <w:lang w:eastAsia="es-PE"/>
        </w:rPr>
      </w:pP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sz w:val="36"/>
          <w:szCs w:val="36"/>
          <w:lang w:val="es-ES"/>
        </w:rPr>
      </w:pPr>
    </w:p>
    <w:p w:rsidR="00431FB9" w:rsidRPr="00431FB9" w:rsidRDefault="00A16AF5" w:rsidP="00431FB9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CD4092" wp14:editId="0A32DEA2">
                <wp:simplePos x="0" y="0"/>
                <wp:positionH relativeFrom="column">
                  <wp:posOffset>-569772</wp:posOffset>
                </wp:positionH>
                <wp:positionV relativeFrom="paragraph">
                  <wp:posOffset>333759</wp:posOffset>
                </wp:positionV>
                <wp:extent cx="6656070" cy="3040912"/>
                <wp:effectExtent l="0" t="0" r="11430" b="266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070" cy="3040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2F" w:rsidRPr="00874D5A" w:rsidRDefault="007F1E2F" w:rsidP="00431FB9">
                            <w:pPr>
                              <w:jc w:val="center"/>
                              <w:rPr>
                                <w:rFonts w:ascii="Broadway" w:hAnsi="Broadway"/>
                                <w:b/>
                                <w:color w:val="4F81BD"/>
                                <w:sz w:val="44"/>
                                <w:szCs w:val="44"/>
                              </w:rPr>
                            </w:pPr>
                            <w:r w:rsidRPr="00874D5A">
                              <w:rPr>
                                <w:rFonts w:ascii="Broadway" w:hAnsi="Broadway"/>
                                <w:b/>
                                <w:color w:val="4F81BD"/>
                                <w:sz w:val="44"/>
                                <w:szCs w:val="44"/>
                              </w:rPr>
                              <w:t>SÍLABO POR COMPETENCIAS</w:t>
                            </w:r>
                          </w:p>
                          <w:p w:rsidR="007F1E2F" w:rsidRPr="00B04A2D" w:rsidRDefault="007F1E2F" w:rsidP="00431FB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1E2F" w:rsidRPr="006555CF" w:rsidRDefault="007F1E2F" w:rsidP="00431FB9">
                            <w:pPr>
                              <w:ind w:left="2835" w:hanging="2835"/>
                              <w:jc w:val="both"/>
                              <w:rPr>
                                <w:rFonts w:ascii="Bauhaus 93" w:hAnsi="Bauhaus 93"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 xml:space="preserve">ASIGNATURA </w:t>
                            </w:r>
                            <w:r w:rsidR="002A4749"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 xml:space="preserve">  : </w:t>
                            </w:r>
                            <w:r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 w:rsidRPr="006555CF">
                              <w:rPr>
                                <w:rFonts w:ascii="Bauhaus 93" w:hAnsi="Bauhaus 93"/>
                                <w:color w:val="7030A0"/>
                                <w:sz w:val="48"/>
                                <w:szCs w:val="48"/>
                              </w:rPr>
                              <w:t>Fundamento de suelos</w:t>
                            </w:r>
                          </w:p>
                          <w:p w:rsidR="007F1E2F" w:rsidRPr="00431FB9" w:rsidRDefault="007F1E2F" w:rsidP="00431FB9">
                            <w:pPr>
                              <w:jc w:val="both"/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>CICLO</w:t>
                            </w:r>
                            <w:r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 w:rsidR="00885271"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 xml:space="preserve">  :</w:t>
                            </w:r>
                            <w:r>
                              <w:rPr>
                                <w:rFonts w:ascii="Bauhaus 93" w:hAnsi="Bauhaus 93"/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 w:rsidRPr="006555CF">
                              <w:rPr>
                                <w:rFonts w:ascii="Bauhaus 93" w:hAnsi="Bauhaus 93"/>
                                <w:color w:val="7030A0"/>
                                <w:sz w:val="48"/>
                                <w:szCs w:val="48"/>
                              </w:rPr>
                              <w:t xml:space="preserve">tercero </w:t>
                            </w:r>
                          </w:p>
                          <w:p w:rsidR="007F1E2F" w:rsidRPr="006555CF" w:rsidRDefault="00885271" w:rsidP="00431FB9">
                            <w:pPr>
                              <w:jc w:val="both"/>
                              <w:rPr>
                                <w:rFonts w:ascii="Bauhaus 93" w:hAnsi="Bauhaus 93" w:cs="Calibri"/>
                                <w:color w:val="7030A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uhaus 93" w:hAnsi="Bauhaus 93" w:cs="Calibri"/>
                                <w:color w:val="7030A0"/>
                                <w:sz w:val="40"/>
                                <w:szCs w:val="40"/>
                              </w:rPr>
                              <w:t xml:space="preserve">DOCENTE </w:t>
                            </w:r>
                            <w:r w:rsidR="002A4749">
                              <w:rPr>
                                <w:rFonts w:ascii="Bauhaus 93" w:hAnsi="Bauhaus 93" w:cs="Calibri"/>
                                <w:color w:val="7030A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7F1E2F" w:rsidRPr="00431FB9">
                              <w:rPr>
                                <w:rFonts w:ascii="Bauhaus 93" w:hAnsi="Bauhaus 93" w:cs="Calibri"/>
                                <w:color w:val="7030A0"/>
                                <w:sz w:val="40"/>
                                <w:szCs w:val="40"/>
                              </w:rPr>
                              <w:t xml:space="preserve">  :</w:t>
                            </w:r>
                            <w:r w:rsidR="007F1E2F" w:rsidRPr="00431FB9">
                              <w:rPr>
                                <w:rFonts w:ascii="Bauhaus 93" w:hAnsi="Bauhaus 93" w:cs="Calibri"/>
                                <w:color w:val="7030A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Bauhaus 93" w:hAnsi="Bauhaus 93" w:cs="Calibri"/>
                                <w:color w:val="7030A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7F1E2F" w:rsidRPr="00431FB9">
                              <w:rPr>
                                <w:rFonts w:ascii="Bauhaus 93" w:hAnsi="Bauhaus 93" w:cs="Calibri"/>
                                <w:color w:val="7030A0"/>
                                <w:sz w:val="40"/>
                                <w:szCs w:val="40"/>
                              </w:rPr>
                              <w:t xml:space="preserve">Ing. </w:t>
                            </w:r>
                            <w:r w:rsidR="007F1E2F" w:rsidRPr="006555CF">
                              <w:rPr>
                                <w:rFonts w:ascii="Bauhaus 93" w:hAnsi="Bauhaus 93" w:cs="Calibri"/>
                                <w:color w:val="7030A0"/>
                                <w:sz w:val="48"/>
                                <w:szCs w:val="48"/>
                              </w:rPr>
                              <w:t>Héctor</w:t>
                            </w:r>
                            <w:r w:rsidR="007F1E2F">
                              <w:rPr>
                                <w:rFonts w:ascii="Bauhaus 93" w:hAnsi="Bauhaus 93" w:cs="Calibri"/>
                                <w:color w:val="7030A0"/>
                                <w:sz w:val="48"/>
                                <w:szCs w:val="48"/>
                              </w:rPr>
                              <w:t xml:space="preserve"> Romero C</w:t>
                            </w:r>
                            <w:r w:rsidR="007F1E2F" w:rsidRPr="006555CF">
                              <w:rPr>
                                <w:rFonts w:ascii="Bauhaus 93" w:hAnsi="Bauhaus 93" w:cs="Calibri"/>
                                <w:color w:val="7030A0"/>
                                <w:sz w:val="48"/>
                                <w:szCs w:val="48"/>
                              </w:rPr>
                              <w:t>amarena</w:t>
                            </w:r>
                          </w:p>
                          <w:p w:rsidR="007F1E2F" w:rsidRPr="006555CF" w:rsidRDefault="007F1E2F" w:rsidP="00431FB9">
                            <w:pPr>
                              <w:jc w:val="both"/>
                              <w:rPr>
                                <w:rFonts w:ascii="Bauhaus 93" w:hAnsi="Bauhaus 93" w:cs="Calibri"/>
                                <w:color w:val="7030A0"/>
                                <w:sz w:val="48"/>
                                <w:szCs w:val="48"/>
                              </w:rPr>
                            </w:pPr>
                          </w:p>
                          <w:p w:rsidR="007F1E2F" w:rsidRPr="00B04A2D" w:rsidRDefault="007F1E2F" w:rsidP="00431FB9">
                            <w:pPr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:rsidR="007F1E2F" w:rsidRPr="00874D5A" w:rsidRDefault="007F1E2F" w:rsidP="00431FB9">
                            <w:pPr>
                              <w:jc w:val="center"/>
                              <w:rPr>
                                <w:rFonts w:ascii="Bernard MT Condensed" w:hAnsi="Bernard MT Condensed" w:cs="Calibri"/>
                                <w:b/>
                                <w:color w:val="4F81BD"/>
                                <w:sz w:val="44"/>
                              </w:rPr>
                            </w:pPr>
                            <w:r w:rsidRPr="00874D5A">
                              <w:rPr>
                                <w:rFonts w:ascii="Bernard MT Condensed" w:hAnsi="Bernard MT Condensed" w:cs="Calibri"/>
                                <w:b/>
                                <w:color w:val="4F81BD"/>
                                <w:sz w:val="44"/>
                              </w:rPr>
                              <w:t>A</w:t>
                            </w:r>
                            <w:r>
                              <w:rPr>
                                <w:rFonts w:ascii="Bernard MT Condensed" w:hAnsi="Bernard MT Condensed" w:cs="Calibri"/>
                                <w:b/>
                                <w:color w:val="4F81BD"/>
                                <w:sz w:val="44"/>
                              </w:rPr>
                              <w:t>ÑO ACADEMICO 201</w:t>
                            </w:r>
                            <w:r w:rsidR="00D63C80">
                              <w:rPr>
                                <w:rFonts w:ascii="Bernard MT Condensed" w:hAnsi="Bernard MT Condensed" w:cs="Calibri"/>
                                <w:b/>
                                <w:color w:val="4F81BD"/>
                                <w:sz w:val="44"/>
                              </w:rPr>
                              <w:t>8</w:t>
                            </w:r>
                            <w:r w:rsidRPr="00874D5A">
                              <w:rPr>
                                <w:rFonts w:ascii="Bernard MT Condensed" w:hAnsi="Bernard MT Condensed" w:cs="Calibri"/>
                                <w:b/>
                                <w:color w:val="4F81BD"/>
                                <w:sz w:val="44"/>
                              </w:rPr>
                              <w:t>-I</w:t>
                            </w:r>
                          </w:p>
                          <w:p w:rsidR="007F1E2F" w:rsidRDefault="007F1E2F" w:rsidP="00431FB9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D4092" id="Rectángulo 1" o:spid="_x0000_s1026" style="position:absolute;margin-left:-44.85pt;margin-top:26.3pt;width:524.1pt;height:23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" strokeweight="2pt">
                <v:textbox>
                  <w:txbxContent>
                    <w:p w:rsidR="007F1E2F" w:rsidRPr="00874D5A" w:rsidRDefault="007F1E2F" w:rsidP="00431FB9">
                      <w:pPr>
                        <w:jc w:val="center"/>
                        <w:rPr>
                          <w:rFonts w:ascii="Broadway" w:hAnsi="Broadway"/>
                          <w:b/>
                          <w:color w:val="4F81BD"/>
                          <w:sz w:val="44"/>
                          <w:szCs w:val="44"/>
                        </w:rPr>
                      </w:pPr>
                      <w:r w:rsidRPr="00874D5A">
                        <w:rPr>
                          <w:rFonts w:ascii="Broadway" w:hAnsi="Broadway"/>
                          <w:b/>
                          <w:color w:val="4F81BD"/>
                          <w:sz w:val="44"/>
                          <w:szCs w:val="44"/>
                        </w:rPr>
                        <w:t>SÍLABO POR COMPETENCIAS</w:t>
                      </w:r>
                    </w:p>
                    <w:p w:rsidR="007F1E2F" w:rsidRPr="00B04A2D" w:rsidRDefault="007F1E2F" w:rsidP="00431FB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F1E2F" w:rsidRPr="006555CF" w:rsidRDefault="007F1E2F" w:rsidP="00431FB9">
                      <w:pPr>
                        <w:ind w:left="2835" w:hanging="2835"/>
                        <w:jc w:val="both"/>
                        <w:rPr>
                          <w:rFonts w:ascii="Bauhaus 93" w:hAnsi="Bauhaus 93"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 xml:space="preserve">ASIGNATURA </w:t>
                      </w:r>
                      <w:r w:rsidR="002A4749"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 xml:space="preserve">  : </w:t>
                      </w:r>
                      <w:r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ab/>
                      </w:r>
                      <w:r w:rsidRPr="006555CF">
                        <w:rPr>
                          <w:rFonts w:ascii="Bauhaus 93" w:hAnsi="Bauhaus 93"/>
                          <w:color w:val="7030A0"/>
                          <w:sz w:val="48"/>
                          <w:szCs w:val="48"/>
                        </w:rPr>
                        <w:t>Fundamento de suelos</w:t>
                      </w:r>
                    </w:p>
                    <w:p w:rsidR="007F1E2F" w:rsidRPr="00431FB9" w:rsidRDefault="007F1E2F" w:rsidP="00431FB9">
                      <w:pPr>
                        <w:jc w:val="both"/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>CICLO</w:t>
                      </w:r>
                      <w:r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ab/>
                        <w:t xml:space="preserve"> </w:t>
                      </w:r>
                      <w:r w:rsidR="00885271"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 xml:space="preserve">  :</w:t>
                      </w:r>
                      <w:r>
                        <w:rPr>
                          <w:rFonts w:ascii="Bauhaus 93" w:hAnsi="Bauhaus 93"/>
                          <w:color w:val="7030A0"/>
                          <w:sz w:val="40"/>
                          <w:szCs w:val="40"/>
                        </w:rPr>
                        <w:tab/>
                      </w:r>
                      <w:r w:rsidRPr="006555CF">
                        <w:rPr>
                          <w:rFonts w:ascii="Bauhaus 93" w:hAnsi="Bauhaus 93"/>
                          <w:color w:val="7030A0"/>
                          <w:sz w:val="48"/>
                          <w:szCs w:val="48"/>
                        </w:rPr>
                        <w:t xml:space="preserve">tercero </w:t>
                      </w:r>
                    </w:p>
                    <w:p w:rsidR="007F1E2F" w:rsidRPr="006555CF" w:rsidRDefault="00885271" w:rsidP="00431FB9">
                      <w:pPr>
                        <w:jc w:val="both"/>
                        <w:rPr>
                          <w:rFonts w:ascii="Bauhaus 93" w:hAnsi="Bauhaus 93" w:cs="Calibri"/>
                          <w:color w:val="7030A0"/>
                          <w:sz w:val="48"/>
                          <w:szCs w:val="48"/>
                        </w:rPr>
                      </w:pPr>
                      <w:r>
                        <w:rPr>
                          <w:rFonts w:ascii="Bauhaus 93" w:hAnsi="Bauhaus 93" w:cs="Calibri"/>
                          <w:color w:val="7030A0"/>
                          <w:sz w:val="40"/>
                          <w:szCs w:val="40"/>
                        </w:rPr>
                        <w:t xml:space="preserve">DOCENTE </w:t>
                      </w:r>
                      <w:r w:rsidR="002A4749">
                        <w:rPr>
                          <w:rFonts w:ascii="Bauhaus 93" w:hAnsi="Bauhaus 93" w:cs="Calibri"/>
                          <w:color w:val="7030A0"/>
                          <w:sz w:val="40"/>
                          <w:szCs w:val="40"/>
                        </w:rPr>
                        <w:t xml:space="preserve">      </w:t>
                      </w:r>
                      <w:r w:rsidR="007F1E2F" w:rsidRPr="00431FB9">
                        <w:rPr>
                          <w:rFonts w:ascii="Bauhaus 93" w:hAnsi="Bauhaus 93" w:cs="Calibri"/>
                          <w:color w:val="7030A0"/>
                          <w:sz w:val="40"/>
                          <w:szCs w:val="40"/>
                        </w:rPr>
                        <w:t xml:space="preserve">  :</w:t>
                      </w:r>
                      <w:r w:rsidR="007F1E2F" w:rsidRPr="00431FB9">
                        <w:rPr>
                          <w:rFonts w:ascii="Bauhaus 93" w:hAnsi="Bauhaus 93" w:cs="Calibri"/>
                          <w:color w:val="7030A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Bauhaus 93" w:hAnsi="Bauhaus 93" w:cs="Calibri"/>
                          <w:color w:val="7030A0"/>
                          <w:sz w:val="40"/>
                          <w:szCs w:val="40"/>
                        </w:rPr>
                        <w:t xml:space="preserve">      </w:t>
                      </w:r>
                      <w:r w:rsidR="007F1E2F" w:rsidRPr="00431FB9">
                        <w:rPr>
                          <w:rFonts w:ascii="Bauhaus 93" w:hAnsi="Bauhaus 93" w:cs="Calibri"/>
                          <w:color w:val="7030A0"/>
                          <w:sz w:val="40"/>
                          <w:szCs w:val="40"/>
                        </w:rPr>
                        <w:t xml:space="preserve">Ing. </w:t>
                      </w:r>
                      <w:r w:rsidR="007F1E2F" w:rsidRPr="006555CF">
                        <w:rPr>
                          <w:rFonts w:ascii="Bauhaus 93" w:hAnsi="Bauhaus 93" w:cs="Calibri"/>
                          <w:color w:val="7030A0"/>
                          <w:sz w:val="48"/>
                          <w:szCs w:val="48"/>
                        </w:rPr>
                        <w:t>Héctor</w:t>
                      </w:r>
                      <w:r w:rsidR="007F1E2F">
                        <w:rPr>
                          <w:rFonts w:ascii="Bauhaus 93" w:hAnsi="Bauhaus 93" w:cs="Calibri"/>
                          <w:color w:val="7030A0"/>
                          <w:sz w:val="48"/>
                          <w:szCs w:val="48"/>
                        </w:rPr>
                        <w:t xml:space="preserve"> Romero C</w:t>
                      </w:r>
                      <w:r w:rsidR="007F1E2F" w:rsidRPr="006555CF">
                        <w:rPr>
                          <w:rFonts w:ascii="Bauhaus 93" w:hAnsi="Bauhaus 93" w:cs="Calibri"/>
                          <w:color w:val="7030A0"/>
                          <w:sz w:val="48"/>
                          <w:szCs w:val="48"/>
                        </w:rPr>
                        <w:t>amarena</w:t>
                      </w:r>
                    </w:p>
                    <w:p w:rsidR="007F1E2F" w:rsidRPr="006555CF" w:rsidRDefault="007F1E2F" w:rsidP="00431FB9">
                      <w:pPr>
                        <w:jc w:val="both"/>
                        <w:rPr>
                          <w:rFonts w:ascii="Bauhaus 93" w:hAnsi="Bauhaus 93" w:cs="Calibri"/>
                          <w:color w:val="7030A0"/>
                          <w:sz w:val="48"/>
                          <w:szCs w:val="48"/>
                        </w:rPr>
                      </w:pPr>
                    </w:p>
                    <w:p w:rsidR="007F1E2F" w:rsidRPr="00B04A2D" w:rsidRDefault="007F1E2F" w:rsidP="00431FB9">
                      <w:pPr>
                        <w:jc w:val="both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:rsidR="007F1E2F" w:rsidRPr="00874D5A" w:rsidRDefault="007F1E2F" w:rsidP="00431FB9">
                      <w:pPr>
                        <w:jc w:val="center"/>
                        <w:rPr>
                          <w:rFonts w:ascii="Bernard MT Condensed" w:hAnsi="Bernard MT Condensed" w:cs="Calibri"/>
                          <w:b/>
                          <w:color w:val="4F81BD"/>
                          <w:sz w:val="44"/>
                        </w:rPr>
                      </w:pPr>
                      <w:r w:rsidRPr="00874D5A">
                        <w:rPr>
                          <w:rFonts w:ascii="Bernard MT Condensed" w:hAnsi="Bernard MT Condensed" w:cs="Calibri"/>
                          <w:b/>
                          <w:color w:val="4F81BD"/>
                          <w:sz w:val="44"/>
                        </w:rPr>
                        <w:t>A</w:t>
                      </w:r>
                      <w:r>
                        <w:rPr>
                          <w:rFonts w:ascii="Bernard MT Condensed" w:hAnsi="Bernard MT Condensed" w:cs="Calibri"/>
                          <w:b/>
                          <w:color w:val="4F81BD"/>
                          <w:sz w:val="44"/>
                        </w:rPr>
                        <w:t>ÑO ACADEMICO 201</w:t>
                      </w:r>
                      <w:r w:rsidR="00D63C80">
                        <w:rPr>
                          <w:rFonts w:ascii="Bernard MT Condensed" w:hAnsi="Bernard MT Condensed" w:cs="Calibri"/>
                          <w:b/>
                          <w:color w:val="4F81BD"/>
                          <w:sz w:val="44"/>
                        </w:rPr>
                        <w:t>8</w:t>
                      </w:r>
                      <w:r w:rsidRPr="00874D5A">
                        <w:rPr>
                          <w:rFonts w:ascii="Bernard MT Condensed" w:hAnsi="Bernard MT Condensed" w:cs="Calibri"/>
                          <w:b/>
                          <w:color w:val="4F81BD"/>
                          <w:sz w:val="44"/>
                        </w:rPr>
                        <w:t>-I</w:t>
                      </w:r>
                    </w:p>
                    <w:p w:rsidR="007F1E2F" w:rsidRDefault="007F1E2F" w:rsidP="00431FB9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1FB9" w:rsidRPr="00431FB9" w:rsidRDefault="00431FB9" w:rsidP="00431FB9">
      <w:pPr>
        <w:rPr>
          <w:rFonts w:ascii="Calibri" w:eastAsia="Calibri" w:hAnsi="Calibri" w:cs="Times New Roman"/>
          <w:lang w:val="es-ES"/>
        </w:rPr>
      </w:pPr>
    </w:p>
    <w:p w:rsidR="00431FB9" w:rsidRPr="00431FB9" w:rsidRDefault="00431FB9" w:rsidP="00431FB9">
      <w:pPr>
        <w:rPr>
          <w:rFonts w:ascii="Calibri" w:eastAsia="Calibri" w:hAnsi="Calibri" w:cs="Times New Roman"/>
          <w:lang w:val="es-ES"/>
        </w:rPr>
      </w:pPr>
      <w:r w:rsidRPr="00431FB9">
        <w:rPr>
          <w:rFonts w:ascii="Calibri" w:eastAsia="Calibri" w:hAnsi="Calibri" w:cs="Times New Roman"/>
          <w:lang w:val="es-ES"/>
        </w:rPr>
        <w:br w:type="page"/>
      </w:r>
    </w:p>
    <w:p w:rsidR="00A73EC2" w:rsidRDefault="00A73EC2" w:rsidP="00431FB9">
      <w:pPr>
        <w:jc w:val="center"/>
        <w:rPr>
          <w:rFonts w:ascii="Calibri" w:eastAsia="Calibri" w:hAnsi="Calibri" w:cs="Times New Roman"/>
          <w:lang w:val="es-ES"/>
        </w:rPr>
      </w:pPr>
    </w:p>
    <w:p w:rsidR="00431FB9" w:rsidRPr="00431FB9" w:rsidRDefault="00431FB9" w:rsidP="00431FB9">
      <w:pPr>
        <w:jc w:val="center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-215900</wp:posOffset>
                </wp:positionV>
                <wp:extent cx="5972175" cy="321945"/>
                <wp:effectExtent l="0" t="0" r="28575" b="2095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2194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E2F" w:rsidRPr="000E6D37" w:rsidRDefault="007F1E2F" w:rsidP="00431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30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MÉ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TODOS DE FUNDAMENTO DE SUELOS</w:t>
                            </w:r>
                          </w:p>
                          <w:p w:rsidR="007F1E2F" w:rsidRDefault="007F1E2F" w:rsidP="00431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left:0;text-align:left;margin-left:-1.05pt;margin-top:-17pt;width:470.2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">
                <v:textbox>
                  <w:txbxContent>
                    <w:p w:rsidR="007F1E2F" w:rsidRPr="000E6D37" w:rsidRDefault="007F1E2F" w:rsidP="00431FB9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6305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MÉ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TODOS DE FUNDAMENTO DE SUELOS</w:t>
                      </w:r>
                    </w:p>
                    <w:p w:rsidR="007F1E2F" w:rsidRDefault="007F1E2F" w:rsidP="00431FB9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3EC2" w:rsidRPr="00A73EC2" w:rsidRDefault="00A73EC2" w:rsidP="00A73EC2">
      <w:pPr>
        <w:spacing w:after="0" w:line="360" w:lineRule="auto"/>
        <w:ind w:left="1146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431FB9" w:rsidRPr="00431FB9" w:rsidRDefault="00431FB9" w:rsidP="00431FB9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DATOS GENERALES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8"/>
        <w:gridCol w:w="6229"/>
      </w:tblGrid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 xml:space="preserve">ÁREA DE ESTUDIOS   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eastAsia="es-ES"/>
              </w:rPr>
              <w:t>FORMACIÓN PROFESIONAL BÁSICA</w:t>
            </w:r>
          </w:p>
        </w:tc>
      </w:tr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ASIGNATURA</w:t>
            </w:r>
          </w:p>
        </w:tc>
        <w:tc>
          <w:tcPr>
            <w:tcW w:w="6229" w:type="dxa"/>
            <w:vAlign w:val="center"/>
          </w:tcPr>
          <w:p w:rsidR="00431FB9" w:rsidRPr="00431FB9" w:rsidRDefault="003B7CBD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lang w:eastAsia="es-ES"/>
              </w:rPr>
              <w:t>FUNDAMENTOS DE SUELO</w:t>
            </w:r>
          </w:p>
        </w:tc>
      </w:tr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CÓDIGO</w:t>
            </w:r>
          </w:p>
        </w:tc>
        <w:tc>
          <w:tcPr>
            <w:tcW w:w="6229" w:type="dxa"/>
            <w:vAlign w:val="center"/>
          </w:tcPr>
          <w:p w:rsidR="00431FB9" w:rsidRPr="00431FB9" w:rsidRDefault="006555CF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IA0206</w:t>
            </w:r>
          </w:p>
        </w:tc>
      </w:tr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CICLO ACADEMICO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eastAsia="es-ES"/>
              </w:rPr>
              <w:t>I</w:t>
            </w:r>
            <w:r w:rsidR="002A4749">
              <w:rPr>
                <w:rFonts w:ascii="Calibri" w:eastAsia="Times New Roman" w:hAnsi="Calibri" w:cs="Arial"/>
                <w:iCs/>
                <w:lang w:eastAsia="es-ES"/>
              </w:rPr>
              <w:t>II</w:t>
            </w:r>
          </w:p>
        </w:tc>
      </w:tr>
      <w:tr w:rsidR="00431FB9" w:rsidRPr="00431FB9" w:rsidTr="00431FB9">
        <w:trPr>
          <w:trHeight w:val="283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SEMESTRE ACADEMICO</w:t>
            </w:r>
          </w:p>
        </w:tc>
        <w:tc>
          <w:tcPr>
            <w:tcW w:w="6229" w:type="dxa"/>
            <w:vAlign w:val="center"/>
          </w:tcPr>
          <w:p w:rsidR="00431FB9" w:rsidRPr="00431FB9" w:rsidRDefault="003A2866" w:rsidP="00431FB9">
            <w:pPr>
              <w:spacing w:after="0" w:line="240" w:lineRule="auto"/>
              <w:ind w:left="182"/>
              <w:rPr>
                <w:rFonts w:ascii="Calibri" w:eastAsia="Times New Roman" w:hAnsi="Calibri" w:cs="Arial"/>
                <w:iCs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lang w:eastAsia="es-ES"/>
              </w:rPr>
              <w:t>201</w:t>
            </w:r>
            <w:r w:rsidR="00D63C80">
              <w:rPr>
                <w:rFonts w:ascii="Calibri" w:eastAsia="Times New Roman" w:hAnsi="Calibri" w:cs="Arial"/>
                <w:iCs/>
                <w:lang w:eastAsia="es-ES"/>
              </w:rPr>
              <w:t>8 - I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HORAS</w:t>
            </w:r>
          </w:p>
        </w:tc>
        <w:tc>
          <w:tcPr>
            <w:tcW w:w="6229" w:type="dxa"/>
            <w:vAlign w:val="center"/>
          </w:tcPr>
          <w:p w:rsidR="00431FB9" w:rsidRPr="00431FB9" w:rsidRDefault="00F50BBE" w:rsidP="00431FB9">
            <w:pPr>
              <w:spacing w:after="0" w:line="240" w:lineRule="auto"/>
              <w:ind w:left="41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 xml:space="preserve">   96</w:t>
            </w:r>
            <w:r w:rsidR="00431FB9" w:rsidRPr="00431FB9"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 xml:space="preserve"> HORAS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EXTENSION HORARIA</w:t>
            </w:r>
          </w:p>
        </w:tc>
        <w:tc>
          <w:tcPr>
            <w:tcW w:w="6229" w:type="dxa"/>
            <w:vAlign w:val="center"/>
          </w:tcPr>
          <w:p w:rsidR="00431FB9" w:rsidRPr="00431FB9" w:rsidRDefault="006555CF" w:rsidP="00431FB9">
            <w:pPr>
              <w:spacing w:after="0" w:line="240" w:lineRule="auto"/>
              <w:ind w:left="167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>HORAS TEORICAS: 2</w:t>
            </w:r>
            <w:r w:rsidR="00431FB9"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 xml:space="preserve">;     HORAS </w:t>
            </w:r>
            <w:r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>PRACTICAS: 4;     TOTAL HORAS: 6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CREDITOS</w:t>
            </w:r>
          </w:p>
        </w:tc>
        <w:tc>
          <w:tcPr>
            <w:tcW w:w="6229" w:type="dxa"/>
            <w:vAlign w:val="center"/>
          </w:tcPr>
          <w:p w:rsidR="00431FB9" w:rsidRPr="00431FB9" w:rsidRDefault="006555CF" w:rsidP="00431FB9">
            <w:pPr>
              <w:spacing w:after="0" w:line="240" w:lineRule="auto"/>
              <w:ind w:left="167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>4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DOCENTE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67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 xml:space="preserve">Ing. HECTOR ROMERO CAMARENA    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 xml:space="preserve">COLEGIATURA 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67"/>
              <w:rPr>
                <w:rFonts w:ascii="Calibri" w:eastAsia="Times New Roman" w:hAnsi="Calibri" w:cs="Arial"/>
                <w:iCs/>
                <w:color w:val="000000"/>
                <w:lang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eastAsia="es-ES"/>
              </w:rPr>
              <w:t>CIP Nº 20729</w:t>
            </w:r>
          </w:p>
        </w:tc>
      </w:tr>
      <w:tr w:rsidR="00431FB9" w:rsidRPr="00431FB9" w:rsidTr="00431FB9">
        <w:trPr>
          <w:trHeight w:val="119"/>
        </w:trPr>
        <w:tc>
          <w:tcPr>
            <w:tcW w:w="2418" w:type="dxa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color w:val="000000"/>
                <w:lang w:val="es-ES" w:eastAsia="es-ES"/>
              </w:rPr>
              <w:t>CORREO ELECTRONICO</w:t>
            </w:r>
          </w:p>
        </w:tc>
        <w:tc>
          <w:tcPr>
            <w:tcW w:w="6229" w:type="dxa"/>
            <w:vAlign w:val="center"/>
          </w:tcPr>
          <w:p w:rsidR="00431FB9" w:rsidRPr="00431FB9" w:rsidRDefault="00431FB9" w:rsidP="00431FB9">
            <w:pPr>
              <w:rPr>
                <w:rFonts w:ascii="Calibri" w:eastAsia="Calibri" w:hAnsi="Calibri" w:cs="Times New Roman"/>
                <w:lang w:eastAsia="es-ES"/>
              </w:rPr>
            </w:pPr>
            <w:r w:rsidRPr="00431FB9">
              <w:rPr>
                <w:rFonts w:ascii="Calibri" w:eastAsia="Calibri" w:hAnsi="Calibri" w:cs="Times New Roman"/>
                <w:lang w:eastAsia="es-ES"/>
              </w:rPr>
              <w:t xml:space="preserve">   hromero_50</w:t>
            </w:r>
            <w:r w:rsidRPr="00431FB9">
              <w:rPr>
                <w:rFonts w:ascii="Calibri" w:eastAsia="Calibri" w:hAnsi="Calibri" w:cs="Calibri"/>
                <w:lang w:eastAsia="es-ES"/>
              </w:rPr>
              <w:t>@yahoo.es</w:t>
            </w:r>
          </w:p>
        </w:tc>
      </w:tr>
    </w:tbl>
    <w:p w:rsid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A73EC2" w:rsidRPr="00431FB9" w:rsidRDefault="00A73EC2" w:rsidP="00431FB9">
      <w:pPr>
        <w:spacing w:after="0" w:line="360" w:lineRule="auto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II.</w:t>
      </w: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ab/>
        <w:t xml:space="preserve">SUMILLA Y DESCRIPCIÓN DEL CURSO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9606"/>
      </w:tblGrid>
      <w:tr w:rsidR="00431FB9" w:rsidRPr="00431FB9" w:rsidTr="00431FB9">
        <w:trPr>
          <w:trHeight w:val="2552"/>
        </w:trPr>
        <w:tc>
          <w:tcPr>
            <w:tcW w:w="9606" w:type="dxa"/>
          </w:tcPr>
          <w:p w:rsidR="00431FB9" w:rsidRPr="00431FB9" w:rsidRDefault="006555CF" w:rsidP="00431FB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31FB9" w:rsidRPr="008D55C5" w:rsidRDefault="0027165E" w:rsidP="00B97B1D">
            <w:pPr>
              <w:jc w:val="both"/>
              <w:outlineLvl w:val="0"/>
              <w:rPr>
                <w:rFonts w:ascii="Arial" w:eastAsia="MS Mincho" w:hAnsi="Arial" w:cs="Arial"/>
                <w:lang w:eastAsia="es-PE"/>
              </w:rPr>
            </w:pPr>
            <w:r w:rsidRPr="0027165E">
              <w:rPr>
                <w:rFonts w:ascii="Arial" w:eastAsia="MS Mincho" w:hAnsi="Arial" w:cs="Arial"/>
                <w:lang w:eastAsia="es-PE"/>
              </w:rPr>
              <w:t xml:space="preserve">La asignatura corresponde al bloque de  Formación Básica - Área de </w:t>
            </w:r>
            <w:r w:rsidR="006555CF">
              <w:rPr>
                <w:rFonts w:ascii="Arial" w:eastAsia="MS Mincho" w:hAnsi="Arial" w:cs="Arial"/>
                <w:lang w:eastAsia="es-PE"/>
              </w:rPr>
              <w:t xml:space="preserve">Suelos e </w:t>
            </w:r>
            <w:r w:rsidR="00B97B1D">
              <w:rPr>
                <w:rFonts w:ascii="Arial" w:eastAsia="MS Mincho" w:hAnsi="Arial" w:cs="Arial"/>
                <w:lang w:eastAsia="es-PE"/>
              </w:rPr>
              <w:t>Ingeniería</w:t>
            </w:r>
            <w:r w:rsidR="006555CF">
              <w:rPr>
                <w:rFonts w:ascii="Arial" w:eastAsia="MS Mincho" w:hAnsi="Arial" w:cs="Arial"/>
                <w:lang w:eastAsia="es-PE"/>
              </w:rPr>
              <w:t xml:space="preserve"> Grafica siendo de carácter </w:t>
            </w:r>
            <w:r w:rsidR="00B97B1D">
              <w:rPr>
                <w:rFonts w:ascii="Arial" w:eastAsia="MS Mincho" w:hAnsi="Arial" w:cs="Arial"/>
                <w:lang w:eastAsia="es-PE"/>
              </w:rPr>
              <w:t>teórico</w:t>
            </w:r>
            <w:r w:rsidR="006555CF">
              <w:rPr>
                <w:rFonts w:ascii="Arial" w:eastAsia="MS Mincho" w:hAnsi="Arial" w:cs="Arial"/>
                <w:lang w:eastAsia="es-PE"/>
              </w:rPr>
              <w:t>-</w:t>
            </w:r>
            <w:r w:rsidR="00B97B1D">
              <w:rPr>
                <w:rFonts w:ascii="Arial" w:eastAsia="MS Mincho" w:hAnsi="Arial" w:cs="Arial"/>
                <w:lang w:eastAsia="es-PE"/>
              </w:rPr>
              <w:t>práctico</w:t>
            </w:r>
            <w:r w:rsidR="006555CF">
              <w:rPr>
                <w:rFonts w:ascii="Arial" w:eastAsia="MS Mincho" w:hAnsi="Arial" w:cs="Arial"/>
                <w:lang w:eastAsia="es-PE"/>
              </w:rPr>
              <w:t>. Se propone desarrollar en el alumno, competencias que le permiten fundamentar conocimientos generales de suelos para localizar terrenos aptos y usarlos en la acuicultura. Competencias que coadyuvaran al logro del perfil profesional formulado en la carrera profesional</w:t>
            </w:r>
            <w:r w:rsidR="00B97B1D">
              <w:rPr>
                <w:rFonts w:ascii="Arial" w:eastAsia="MS Mincho" w:hAnsi="Arial" w:cs="Arial"/>
                <w:lang w:eastAsia="es-PE"/>
              </w:rPr>
              <w:t xml:space="preserve"> de Ingeniero Acuícola. El curso está planteado para un total de diecisiete semanas, en las cuales s</w:t>
            </w:r>
            <w:r w:rsidR="00267E3B">
              <w:rPr>
                <w:rFonts w:ascii="Arial" w:eastAsia="MS Mincho" w:hAnsi="Arial" w:cs="Arial"/>
                <w:lang w:eastAsia="es-PE"/>
              </w:rPr>
              <w:t>e</w:t>
            </w:r>
            <w:r w:rsidR="00B97B1D">
              <w:rPr>
                <w:rFonts w:ascii="Arial" w:eastAsia="MS Mincho" w:hAnsi="Arial" w:cs="Arial"/>
                <w:lang w:eastAsia="es-PE"/>
              </w:rPr>
              <w:t xml:space="preserve"> desarrollaran cuatro unidades </w:t>
            </w:r>
            <w:r w:rsidR="00267E3B">
              <w:rPr>
                <w:rFonts w:ascii="Arial" w:eastAsia="MS Mincho" w:hAnsi="Arial" w:cs="Arial"/>
                <w:lang w:eastAsia="es-PE"/>
              </w:rPr>
              <w:t xml:space="preserve">didácticas, con 28 sesiones </w:t>
            </w:r>
            <w:r w:rsidR="006555CF">
              <w:rPr>
                <w:rFonts w:ascii="Arial" w:eastAsia="MS Mincho" w:hAnsi="Arial" w:cs="Arial"/>
                <w:lang w:eastAsia="es-PE"/>
              </w:rPr>
              <w:t xml:space="preserve"> teorico-practicos, que introducen al estudiante desde el punto de vista de s</w:t>
            </w:r>
            <w:r w:rsidR="008D55C5">
              <w:rPr>
                <w:rFonts w:ascii="Arial" w:eastAsia="MS Mincho" w:hAnsi="Arial" w:cs="Arial"/>
                <w:lang w:eastAsia="es-PE"/>
              </w:rPr>
              <w:t>uelos a la tecnología acuícola.</w:t>
            </w:r>
          </w:p>
        </w:tc>
      </w:tr>
    </w:tbl>
    <w:p w:rsidR="00431FB9" w:rsidRPr="00431FB9" w:rsidRDefault="00431FB9" w:rsidP="00431FB9">
      <w:pPr>
        <w:spacing w:after="0" w:line="360" w:lineRule="auto"/>
        <w:ind w:left="360"/>
        <w:jc w:val="both"/>
        <w:rPr>
          <w:rFonts w:ascii="Calibri" w:eastAsia="Times New Roman" w:hAnsi="Calibri" w:cs="Arial"/>
          <w:b/>
          <w:iCs/>
          <w:lang w:val="es-ES" w:eastAsia="es-ES"/>
        </w:rPr>
      </w:pPr>
    </w:p>
    <w:p w:rsidR="00A73EC2" w:rsidRDefault="00A73EC2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III. CAPACIDADES AL FINALIZAR EL CURSO</w:t>
      </w:r>
    </w:p>
    <w:tbl>
      <w:tblPr>
        <w:tblW w:w="105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3352"/>
        <w:gridCol w:w="1136"/>
      </w:tblGrid>
      <w:tr w:rsidR="00431FB9" w:rsidRPr="00431FB9" w:rsidTr="00431FB9">
        <w:trPr>
          <w:trHeight w:val="1007"/>
        </w:trPr>
        <w:tc>
          <w:tcPr>
            <w:tcW w:w="709" w:type="dxa"/>
            <w:shd w:val="clear" w:color="auto" w:fill="A6A6A6"/>
          </w:tcPr>
          <w:p w:rsidR="00431FB9" w:rsidRPr="00431FB9" w:rsidRDefault="00431FB9" w:rsidP="00431FB9">
            <w:pPr>
              <w:spacing w:after="0" w:line="360" w:lineRule="auto"/>
              <w:ind w:left="567" w:right="-500" w:firstLine="425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es-ES" w:eastAsia="es-ES"/>
              </w:rPr>
              <w:t>CAPACIDAD DE LA UNIDAD DIDACTICA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24"/>
                <w:szCs w:val="24"/>
                <w:lang w:val="es-ES" w:eastAsia="es-ES"/>
              </w:rPr>
              <w:t>NOMBRE DE LA UNIDAD DIDACTICA</w:t>
            </w:r>
          </w:p>
        </w:tc>
        <w:tc>
          <w:tcPr>
            <w:tcW w:w="1136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</w:p>
          <w:p w:rsidR="00431FB9" w:rsidRPr="00431FB9" w:rsidRDefault="00431FB9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SEMANAS </w:t>
            </w:r>
          </w:p>
        </w:tc>
      </w:tr>
      <w:tr w:rsidR="00431FB9" w:rsidRPr="00431FB9" w:rsidTr="00431FB9">
        <w:trPr>
          <w:cantSplit/>
          <w:trHeight w:val="1241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UNIDAD 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31FB9" w:rsidRPr="00431FB9" w:rsidRDefault="00431FB9" w:rsidP="002501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lang w:eastAsia="es-PE"/>
              </w:rPr>
              <w:t xml:space="preserve">En un contexto de </w:t>
            </w:r>
            <w:r w:rsidR="0025019C">
              <w:rPr>
                <w:rFonts w:ascii="Calibri" w:eastAsia="Times New Roman" w:hAnsi="Calibri" w:cs="Times New Roman"/>
                <w:lang w:eastAsia="es-PE"/>
              </w:rPr>
              <w:t xml:space="preserve">La Ingeniería Acuícola es </w:t>
            </w:r>
            <w:r w:rsidR="00207C91">
              <w:rPr>
                <w:rFonts w:ascii="Calibri" w:eastAsia="Times New Roman" w:hAnsi="Calibri" w:cs="Times New Roman"/>
                <w:lang w:eastAsia="es-PE"/>
              </w:rPr>
              <w:t>preciso definir al suelo y la importancia de su estudio para el desarrollo de la acuicultura.</w:t>
            </w:r>
            <w:r w:rsidR="0025019C">
              <w:rPr>
                <w:rFonts w:ascii="Calibri" w:eastAsia="Times New Roman" w:hAnsi="Calibri" w:cs="Times New Roman"/>
                <w:lang w:eastAsia="es-PE"/>
              </w:rPr>
              <w:t>,</w:t>
            </w:r>
            <w:r w:rsidR="00207C91"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  <w:r w:rsidR="0025019C" w:rsidRPr="00431FB9">
              <w:rPr>
                <w:rFonts w:ascii="Calibri" w:eastAsia="Times New Roman" w:hAnsi="Calibri" w:cs="Times New Roman"/>
                <w:lang w:eastAsia="es-PE"/>
              </w:rPr>
              <w:t xml:space="preserve"> Se</w:t>
            </w:r>
            <w:r w:rsidRPr="00431FB9">
              <w:rPr>
                <w:rFonts w:ascii="Calibri" w:eastAsia="Times New Roman" w:hAnsi="Calibri" w:cs="Times New Roman"/>
                <w:lang w:eastAsia="es-PE"/>
              </w:rPr>
              <w:t xml:space="preserve"> basa en bibliografías validadas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431FB9" w:rsidRPr="00431FB9" w:rsidRDefault="00207C91" w:rsidP="00431FB9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B5D4D">
              <w:rPr>
                <w:rFonts w:ascii="Calibri" w:eastAsia="Calibri" w:hAnsi="Calibri" w:cs="Calibri"/>
                <w:sz w:val="24"/>
                <w:szCs w:val="24"/>
              </w:rPr>
              <w:t>EL SUELO</w:t>
            </w:r>
            <w:r w:rsidR="006375A2" w:rsidRPr="000B5D4D">
              <w:rPr>
                <w:rFonts w:ascii="Calibri" w:eastAsia="Calibri" w:hAnsi="Calibri" w:cs="Calibri"/>
                <w:sz w:val="24"/>
                <w:szCs w:val="24"/>
              </w:rPr>
              <w:t xml:space="preserve"> Y SU IMPORTANCIA EN LA ACUICULTURA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1FB9" w:rsidRPr="00431FB9" w:rsidRDefault="00207C91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>1</w:t>
            </w:r>
            <w:r w:rsidR="006375A2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Y 2</w:t>
            </w: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</w:t>
            </w:r>
          </w:p>
        </w:tc>
      </w:tr>
      <w:tr w:rsidR="00431FB9" w:rsidRPr="00431FB9" w:rsidTr="00431FB9">
        <w:trPr>
          <w:cantSplit/>
          <w:trHeight w:val="2525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UNIDAD</w:t>
            </w:r>
          </w:p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85E53" w:rsidRDefault="0094633E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lang w:val="es-ES" w:eastAsia="es-PE"/>
              </w:rPr>
              <w:t>Es importante que los alumnos conozcan</w:t>
            </w:r>
            <w:r w:rsidR="00985E53">
              <w:rPr>
                <w:rFonts w:ascii="Calibri" w:eastAsia="Times New Roman" w:hAnsi="Calibri" w:cs="Times New Roman"/>
                <w:lang w:val="es-ES" w:eastAsia="es-PE"/>
              </w:rPr>
              <w:t xml:space="preserve"> la aptitud piscícola de los suelos para la construcción de infraestructuras piscícolas y </w:t>
            </w:r>
            <w:r w:rsidR="00A73EC2">
              <w:rPr>
                <w:rFonts w:ascii="Calibri" w:eastAsia="Times New Roman" w:hAnsi="Calibri" w:cs="Times New Roman"/>
                <w:lang w:val="es-ES" w:eastAsia="es-PE"/>
              </w:rPr>
              <w:t>así</w:t>
            </w:r>
            <w:r w:rsidR="00985E53">
              <w:rPr>
                <w:rFonts w:ascii="Calibri" w:eastAsia="Times New Roman" w:hAnsi="Calibri" w:cs="Times New Roman"/>
                <w:lang w:val="es-ES" w:eastAsia="es-PE"/>
              </w:rPr>
              <w:t xml:space="preserve"> elegir zonas aptas para acuicultura.</w:t>
            </w:r>
          </w:p>
          <w:p w:rsidR="0094633E" w:rsidRDefault="00985E53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PE"/>
              </w:rPr>
            </w:pPr>
            <w:r>
              <w:rPr>
                <w:rFonts w:ascii="Calibri" w:eastAsia="Times New Roman" w:hAnsi="Calibri" w:cs="Times New Roman"/>
                <w:lang w:val="es-ES" w:eastAsia="es-PE"/>
              </w:rPr>
              <w:t xml:space="preserve"> </w:t>
            </w:r>
          </w:p>
          <w:p w:rsidR="00431FB9" w:rsidRPr="00431FB9" w:rsidRDefault="00431FB9" w:rsidP="009463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94633E" w:rsidRDefault="00207C91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s-PE"/>
              </w:rPr>
            </w:pPr>
            <w:r w:rsidRPr="000B5D4D">
              <w:rPr>
                <w:rFonts w:ascii="Calibri" w:eastAsia="Times New Roman" w:hAnsi="Calibri" w:cs="Times New Roman"/>
                <w:sz w:val="24"/>
                <w:szCs w:val="24"/>
                <w:lang w:eastAsia="es-PE"/>
              </w:rPr>
              <w:t>APTITUD DEL SUELO PARA LA ACUICULTURA</w:t>
            </w:r>
          </w:p>
          <w:p w:rsidR="00431FB9" w:rsidRPr="00431FB9" w:rsidRDefault="00431FB9" w:rsidP="009463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31FB9" w:rsidRPr="00431FB9" w:rsidRDefault="000B5D4D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>3,</w:t>
            </w:r>
            <w:r w:rsidR="006375A2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4</w:t>
            </w: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y 5</w:t>
            </w:r>
          </w:p>
        </w:tc>
      </w:tr>
      <w:tr w:rsidR="00431FB9" w:rsidRPr="00431FB9" w:rsidTr="00431FB9">
        <w:trPr>
          <w:cantSplit/>
          <w:trHeight w:val="1249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UNIDAD</w:t>
            </w:r>
          </w:p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III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33965" w:rsidRDefault="00985E53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PE"/>
              </w:rPr>
            </w:pPr>
            <w:r>
              <w:rPr>
                <w:rFonts w:ascii="Calibri" w:eastAsia="Times New Roman" w:hAnsi="Calibri" w:cs="Times New Roman"/>
                <w:lang w:eastAsia="es-PE"/>
              </w:rPr>
              <w:t>Ante el</w:t>
            </w:r>
            <w:r w:rsidR="00431FB9" w:rsidRPr="00431FB9">
              <w:rPr>
                <w:rFonts w:ascii="Calibri" w:eastAsia="Times New Roman" w:hAnsi="Calibri" w:cs="Times New Roman"/>
                <w:lang w:eastAsia="es-PE"/>
              </w:rPr>
              <w:t xml:space="preserve"> panorama de</w:t>
            </w:r>
            <w:r>
              <w:rPr>
                <w:rFonts w:ascii="Calibri" w:eastAsia="Times New Roman" w:hAnsi="Calibri" w:cs="Times New Roman"/>
                <w:lang w:eastAsia="es-PE"/>
              </w:rPr>
              <w:t>l desarrollo de</w:t>
            </w:r>
            <w:r w:rsidR="00D33965">
              <w:rPr>
                <w:rFonts w:ascii="Calibri" w:eastAsia="Times New Roman" w:hAnsi="Calibri" w:cs="Times New Roman"/>
                <w:lang w:eastAsia="es-PE"/>
              </w:rPr>
              <w:t xml:space="preserve"> la acuicultura</w:t>
            </w:r>
            <w:r>
              <w:rPr>
                <w:rFonts w:ascii="Calibri" w:eastAsia="Times New Roman" w:hAnsi="Calibri" w:cs="Times New Roman"/>
                <w:lang w:eastAsia="es-PE"/>
              </w:rPr>
              <w:t>, es importante y necesario conocer las características físicas</w:t>
            </w:r>
            <w:r w:rsidR="000B5D4D">
              <w:rPr>
                <w:rFonts w:ascii="Calibri" w:eastAsia="Times New Roman" w:hAnsi="Calibri" w:cs="Times New Roman"/>
                <w:lang w:eastAsia="es-PE"/>
              </w:rPr>
              <w:t xml:space="preserve">, tipos y estructuras del suelo,   químicas, sus bondades nutricionales, materia </w:t>
            </w:r>
            <w:r w:rsidR="00A73EC2">
              <w:rPr>
                <w:rFonts w:ascii="Calibri" w:eastAsia="Times New Roman" w:hAnsi="Calibri" w:cs="Times New Roman"/>
                <w:lang w:eastAsia="es-PE"/>
              </w:rPr>
              <w:t>orgánica</w:t>
            </w:r>
            <w:r w:rsidR="000B5D4D">
              <w:rPr>
                <w:rFonts w:ascii="Calibri" w:eastAsia="Times New Roman" w:hAnsi="Calibri" w:cs="Times New Roman"/>
                <w:lang w:eastAsia="es-PE"/>
              </w:rPr>
              <w:t xml:space="preserve"> y demás factores que coadyuven al desarrollo de la acuicultura.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 </w:t>
            </w:r>
          </w:p>
          <w:p w:rsidR="00431FB9" w:rsidRPr="00431FB9" w:rsidRDefault="00431FB9" w:rsidP="00D339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431FB9" w:rsidRPr="00431FB9" w:rsidRDefault="00985E53" w:rsidP="00985E53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B5D4D">
              <w:rPr>
                <w:rFonts w:ascii="Calibri" w:eastAsia="Calibri" w:hAnsi="Calibri" w:cs="Calibri"/>
                <w:sz w:val="24"/>
                <w:szCs w:val="24"/>
              </w:rPr>
              <w:t xml:space="preserve">CARACTERISTICAS FISICAS </w:t>
            </w:r>
            <w:r w:rsidR="00B60822" w:rsidRPr="000B5D4D">
              <w:rPr>
                <w:rFonts w:ascii="Calibri" w:eastAsia="Calibri" w:hAnsi="Calibri" w:cs="Calibri"/>
                <w:sz w:val="24"/>
                <w:szCs w:val="24"/>
              </w:rPr>
              <w:t xml:space="preserve">Y QUIMICAS </w:t>
            </w:r>
            <w:r w:rsidRPr="000B5D4D">
              <w:rPr>
                <w:rFonts w:ascii="Calibri" w:eastAsia="Calibri" w:hAnsi="Calibri" w:cs="Calibri"/>
                <w:sz w:val="24"/>
                <w:szCs w:val="24"/>
              </w:rPr>
              <w:t>DEL SUELO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31FB9" w:rsidRPr="00431FB9" w:rsidRDefault="000B5D4D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>6,7,8,9,10,11,12 y 13</w:t>
            </w:r>
          </w:p>
        </w:tc>
      </w:tr>
      <w:tr w:rsidR="00431FB9" w:rsidRPr="00431FB9" w:rsidTr="00431FB9">
        <w:trPr>
          <w:cantSplit/>
          <w:trHeight w:val="1286"/>
        </w:trPr>
        <w:tc>
          <w:tcPr>
            <w:tcW w:w="709" w:type="dxa"/>
            <w:shd w:val="clear" w:color="auto" w:fill="A6A6A6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UNIDAD</w:t>
            </w:r>
          </w:p>
          <w:p w:rsidR="00431FB9" w:rsidRPr="00431FB9" w:rsidRDefault="00431FB9" w:rsidP="00431FB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VI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7355C" w:rsidRDefault="00DE3694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El </w:t>
            </w:r>
            <w:r w:rsidR="00E3120B">
              <w:rPr>
                <w:rFonts w:ascii="Calibri" w:eastAsia="Times New Roman" w:hAnsi="Calibri" w:cs="Times New Roman"/>
                <w:color w:val="000000"/>
                <w:lang w:eastAsia="es-PE"/>
              </w:rPr>
              <w:t>Perú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es rico en </w:t>
            </w:r>
            <w:r w:rsidR="0017355C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muy rico en valles costeros, altoandinos y amazónicos, es de sumo interés que los estudiantes conozcan las diferentes configuraciones de los distintos valles para </w:t>
            </w:r>
            <w:r w:rsidR="000B5D4D">
              <w:rPr>
                <w:rFonts w:ascii="Calibri" w:eastAsia="Times New Roman" w:hAnsi="Calibri" w:cs="Times New Roman"/>
                <w:color w:val="000000"/>
                <w:lang w:eastAsia="es-PE"/>
              </w:rPr>
              <w:t>así</w:t>
            </w:r>
            <w:r w:rsidR="0017355C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orientar a la acuicultura.</w:t>
            </w:r>
            <w:r w:rsidR="000B5D4D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</w:t>
            </w:r>
            <w:r w:rsidR="00A73EC2">
              <w:rPr>
                <w:rFonts w:ascii="Calibri" w:eastAsia="Times New Roman" w:hAnsi="Calibri" w:cs="Times New Roman"/>
                <w:color w:val="000000"/>
                <w:lang w:eastAsia="es-PE"/>
              </w:rPr>
              <w:t>Además</w:t>
            </w:r>
            <w:r w:rsidR="000B5D4D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conocer las condiciones </w:t>
            </w:r>
            <w:r w:rsidR="00A73EC2">
              <w:rPr>
                <w:rFonts w:ascii="Calibri" w:eastAsia="Times New Roman" w:hAnsi="Calibri" w:cs="Times New Roman"/>
                <w:color w:val="000000"/>
                <w:lang w:eastAsia="es-PE"/>
              </w:rPr>
              <w:t>topográficas</w:t>
            </w:r>
            <w:r w:rsidR="000B5D4D">
              <w:rPr>
                <w:rFonts w:ascii="Calibri" w:eastAsia="Times New Roman" w:hAnsi="Calibri" w:cs="Times New Roman"/>
                <w:color w:val="000000"/>
                <w:lang w:eastAsia="es-PE"/>
              </w:rPr>
              <w:t>, curvas de nivel, planos y escalas para la construcción de estanquerias.</w:t>
            </w:r>
          </w:p>
          <w:p w:rsidR="00E3120B" w:rsidRDefault="00E3120B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DE3694" w:rsidRDefault="0017355C" w:rsidP="00431FB9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0B5D4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CONFIGURACION DE LOS VALLES</w:t>
            </w:r>
            <w:r w:rsidR="00B60822" w:rsidRPr="000B5D4D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Y TOPOGRAFIA DEL TERRENO</w:t>
            </w:r>
          </w:p>
          <w:p w:rsidR="00431FB9" w:rsidRPr="00431FB9" w:rsidRDefault="00431FB9" w:rsidP="00431FB9">
            <w:pPr>
              <w:jc w:val="both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31FB9" w:rsidRPr="00431FB9" w:rsidRDefault="0017355C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b/>
                <w:iCs/>
                <w:lang w:val="es-ES" w:eastAsia="es-ES"/>
              </w:rPr>
              <w:t>13</w:t>
            </w:r>
            <w:r w:rsidR="006375A2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Y 14</w:t>
            </w:r>
          </w:p>
        </w:tc>
      </w:tr>
    </w:tbl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16"/>
          <w:szCs w:val="16"/>
          <w:lang w:val="es-ES" w:eastAsia="es-ES"/>
        </w:rPr>
      </w:pPr>
    </w:p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16"/>
          <w:szCs w:val="16"/>
          <w:lang w:val="es-ES" w:eastAsia="es-ES"/>
        </w:rPr>
      </w:pPr>
    </w:p>
    <w:p w:rsidR="00A73EC2" w:rsidRDefault="00A73EC2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IV.  INDICADORES DE CAPACIDADES AL FINALIZAR EL CURSO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10197"/>
      </w:tblGrid>
      <w:tr w:rsidR="00431FB9" w:rsidRPr="00431FB9" w:rsidTr="00431FB9">
        <w:trPr>
          <w:trHeight w:val="286"/>
        </w:trPr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sz w:val="20"/>
                <w:szCs w:val="20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20"/>
                <w:szCs w:val="20"/>
                <w:lang w:val="es-ES" w:eastAsia="es-ES"/>
              </w:rPr>
              <w:t>Nº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 xml:space="preserve"> INDICADORES DE CAPACIDAD AL FINALIZAR EL CURSO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8D55C5" w:rsidP="007B66A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Definir</w:t>
            </w:r>
            <w:r w:rsidR="005037CA">
              <w:rPr>
                <w:rFonts w:ascii="Calibri" w:eastAsia="Calibri" w:hAnsi="Calibri" w:cs="Arial"/>
              </w:rPr>
              <w:t xml:space="preserve"> al recurso suelo</w:t>
            </w:r>
            <w:r w:rsidR="00480B13">
              <w:rPr>
                <w:rFonts w:ascii="Calibri" w:eastAsia="Calibri" w:hAnsi="Calibri" w:cs="Arial"/>
              </w:rPr>
              <w:t xml:space="preserve">, 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080A0C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Identifica</w:t>
            </w:r>
            <w:r w:rsidR="008D55C5">
              <w:rPr>
                <w:rFonts w:ascii="Calibri" w:eastAsia="Calibri" w:hAnsi="Calibri" w:cs="Arial"/>
              </w:rPr>
              <w:t>r</w:t>
            </w:r>
            <w:r>
              <w:rPr>
                <w:rFonts w:ascii="Calibri" w:eastAsia="Calibri" w:hAnsi="Calibri" w:cs="Arial"/>
              </w:rPr>
              <w:t xml:space="preserve"> l</w:t>
            </w:r>
            <w:r w:rsidR="00480B13">
              <w:rPr>
                <w:rFonts w:ascii="Calibri" w:eastAsia="Calibri" w:hAnsi="Calibri" w:cs="Arial"/>
              </w:rPr>
              <w:t xml:space="preserve">a aptitud piscícola de los suelos para </w:t>
            </w:r>
            <w:r>
              <w:rPr>
                <w:rFonts w:ascii="Calibri" w:eastAsia="Calibri" w:hAnsi="Calibri" w:cs="Arial"/>
              </w:rPr>
              <w:t xml:space="preserve"> la acuicultura, </w:t>
            </w:r>
            <w:r w:rsidR="00431FB9" w:rsidRPr="00431FB9">
              <w:rPr>
                <w:rFonts w:ascii="Calibri" w:eastAsia="Calibri" w:hAnsi="Calibri" w:cs="Arial"/>
              </w:rPr>
              <w:t xml:space="preserve"> basado en bibliografías habidas validadas. 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Determinar la calidad y cantidad de agua y suelos para proyectos piscícolas,</w:t>
            </w:r>
            <w:r w:rsidR="00480B13">
              <w:rPr>
                <w:rFonts w:ascii="Calibri" w:eastAsia="Calibri" w:hAnsi="Calibri" w:cs="Arial"/>
              </w:rPr>
              <w:t xml:space="preserve"> </w:t>
            </w:r>
            <w:r w:rsidR="00431FB9" w:rsidRPr="00431FB9">
              <w:rPr>
                <w:rFonts w:ascii="Calibri" w:eastAsia="Calibri" w:hAnsi="Calibri" w:cs="Arial"/>
              </w:rPr>
              <w:t xml:space="preserve"> toma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080A0C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s-ES"/>
              </w:rPr>
              <w:t>Conoce</w:t>
            </w:r>
            <w:r w:rsidR="008D55C5">
              <w:rPr>
                <w:rFonts w:ascii="Calibri" w:eastAsia="Calibri" w:hAnsi="Calibri" w:cs="Arial"/>
                <w:lang w:val="es-ES"/>
              </w:rPr>
              <w:t>r</w:t>
            </w:r>
            <w:r w:rsidR="00480B13">
              <w:rPr>
                <w:rFonts w:ascii="Calibri" w:eastAsia="Calibri" w:hAnsi="Calibri" w:cs="Arial"/>
                <w:lang w:val="es-ES"/>
              </w:rPr>
              <w:t xml:space="preserve"> </w:t>
            </w:r>
            <w:r w:rsidR="00A73EC2">
              <w:rPr>
                <w:rFonts w:ascii="Calibri" w:eastAsia="Calibri" w:hAnsi="Calibri" w:cs="Arial"/>
                <w:lang w:val="es-ES"/>
              </w:rPr>
              <w:t>los factores locacionales de las áreas destinadas a la acuicultura</w:t>
            </w:r>
            <w:r w:rsidR="00480B13">
              <w:rPr>
                <w:rFonts w:ascii="Calibri" w:eastAsia="Calibri" w:hAnsi="Calibri" w:cs="Arial"/>
                <w:lang w:val="es-ES"/>
              </w:rPr>
              <w:t>,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480B13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Conoce</w:t>
            </w:r>
            <w:r w:rsidR="008D55C5">
              <w:rPr>
                <w:rFonts w:ascii="Calibri" w:eastAsia="Calibri" w:hAnsi="Calibri" w:cs="Arial"/>
              </w:rPr>
              <w:t>r</w:t>
            </w:r>
            <w:r>
              <w:rPr>
                <w:rFonts w:ascii="Calibri" w:eastAsia="Calibri" w:hAnsi="Calibri" w:cs="Arial"/>
              </w:rPr>
              <w:t xml:space="preserve"> </w:t>
            </w:r>
            <w:r w:rsidR="008D55C5">
              <w:rPr>
                <w:rFonts w:ascii="Calibri" w:eastAsia="Calibri" w:hAnsi="Calibri" w:cs="Arial"/>
              </w:rPr>
              <w:t>la topografía de los terrenos apta para la construcción de infraestructuras acuícolas, curva</w:t>
            </w:r>
            <w:r>
              <w:rPr>
                <w:rFonts w:ascii="Calibri" w:eastAsia="Calibri" w:hAnsi="Calibri" w:cs="Arial"/>
              </w:rPr>
              <w:t xml:space="preserve"> de nivel, pendientes, etc. Basándose en bibliografías </w:t>
            </w:r>
            <w:r w:rsidR="00431FB9" w:rsidRPr="00431FB9">
              <w:rPr>
                <w:rFonts w:ascii="Calibri" w:eastAsia="Calibri" w:hAnsi="Calibri" w:cs="Arial"/>
              </w:rPr>
              <w:t xml:space="preserve">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A73EC2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431FB9" w:rsidP="00A73EC2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 w:rsidRPr="00431FB9">
              <w:rPr>
                <w:rFonts w:ascii="Calibri" w:eastAsia="Calibri" w:hAnsi="Calibri" w:cs="Arial"/>
              </w:rPr>
              <w:t>Explica</w:t>
            </w:r>
            <w:r w:rsidR="008D55C5">
              <w:rPr>
                <w:rFonts w:ascii="Calibri" w:eastAsia="Calibri" w:hAnsi="Calibri" w:cs="Arial"/>
              </w:rPr>
              <w:t>r</w:t>
            </w:r>
            <w:r w:rsidRPr="00431FB9">
              <w:rPr>
                <w:rFonts w:ascii="Calibri" w:eastAsia="Calibri" w:hAnsi="Calibri" w:cs="Arial"/>
              </w:rPr>
              <w:t xml:space="preserve"> </w:t>
            </w:r>
            <w:r w:rsidR="00080A0C">
              <w:rPr>
                <w:rFonts w:ascii="Calibri" w:eastAsia="Calibri" w:hAnsi="Calibri" w:cs="Arial"/>
              </w:rPr>
              <w:t>la</w:t>
            </w:r>
            <w:r w:rsidR="00A73EC2">
              <w:rPr>
                <w:rFonts w:ascii="Calibri" w:eastAsia="Calibri" w:hAnsi="Calibri" w:cs="Arial"/>
              </w:rPr>
              <w:t xml:space="preserve">s condiciones logísticas de las zonas acuaculturales, basados </w:t>
            </w:r>
            <w:r w:rsidR="00A73EC2" w:rsidRPr="00431FB9">
              <w:rPr>
                <w:rFonts w:ascii="Calibri" w:eastAsia="Calibri" w:hAnsi="Calibri" w:cs="Arial"/>
              </w:rPr>
              <w:t>en bibliografías y referencias validadas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Establecer diferencias entre suelos cohesivos y no cohesivos,</w:t>
            </w:r>
            <w:r w:rsidR="00D83D43">
              <w:rPr>
                <w:rFonts w:ascii="Calibri" w:eastAsia="Calibri" w:hAnsi="Calibri" w:cs="Arial"/>
              </w:rPr>
              <w:t xml:space="preserve"> 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y referencias validadas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Clasificar las clases de suelos del punto de vista de su origen</w:t>
            </w:r>
            <w:r w:rsidR="00D83D43">
              <w:rPr>
                <w:rFonts w:ascii="Calibri" w:eastAsia="Calibri" w:hAnsi="Calibri" w:cs="Arial"/>
              </w:rPr>
              <w:t>,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y referencias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5037CA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Describir la textura del suelo</w:t>
            </w:r>
            <w:r w:rsidR="00861D5D">
              <w:rPr>
                <w:rFonts w:ascii="Calibri" w:eastAsia="Calibri" w:hAnsi="Calibri" w:cs="Arial"/>
              </w:rPr>
              <w:t xml:space="preserve">, 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y referencias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lang w:val="es-ES"/>
              </w:rPr>
              <w:t>Explicar la estructura de los suelos</w:t>
            </w:r>
            <w:r w:rsidR="00861D5D">
              <w:rPr>
                <w:rFonts w:ascii="Calibri" w:eastAsia="Calibri" w:hAnsi="Calibri" w:cs="Arial"/>
                <w:lang w:val="es-ES"/>
              </w:rPr>
              <w:t xml:space="preserve">, </w:t>
            </w:r>
            <w:r w:rsidR="00431FB9" w:rsidRPr="00431FB9">
              <w:rPr>
                <w:rFonts w:ascii="Calibri" w:eastAsia="Calibri" w:hAnsi="Calibri" w:cs="Arial"/>
              </w:rPr>
              <w:t xml:space="preserve"> basándose en bibliografías y referencias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207F1E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207F1E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10197" w:type="dxa"/>
            <w:shd w:val="clear" w:color="auto" w:fill="auto"/>
          </w:tcPr>
          <w:p w:rsidR="00431FB9" w:rsidRPr="00207F1E" w:rsidRDefault="005037CA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Clasificar los tipos de suelos</w:t>
            </w:r>
            <w:r w:rsidR="00861D5D" w:rsidRPr="00207F1E">
              <w:rPr>
                <w:rFonts w:ascii="Calibri" w:eastAsia="Calibri" w:hAnsi="Calibri" w:cs="Arial"/>
              </w:rPr>
              <w:t xml:space="preserve">, </w:t>
            </w:r>
            <w:r w:rsidR="00431FB9" w:rsidRPr="00207F1E">
              <w:rPr>
                <w:rFonts w:ascii="Calibri" w:eastAsia="Calibri" w:hAnsi="Calibri" w:cs="Arial"/>
              </w:rPr>
              <w:t xml:space="preserve">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D73F71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Explicar sobre la permeabilidad del suelo para acuicultura</w:t>
            </w:r>
            <w:r w:rsidR="00431FB9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D73F71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Reconocer las propiedades químicas del suelo para el uso en acuicultura</w:t>
            </w:r>
            <w:r w:rsidR="00431FB9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D73F71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Determinar los requerimientos nutricionales del suelo</w:t>
            </w:r>
            <w:r w:rsidR="00431FB9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207F1E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</w:t>
            </w:r>
            <w:r w:rsidR="00D73F71">
              <w:rPr>
                <w:rFonts w:ascii="Calibri" w:eastAsia="Calibri" w:hAnsi="Calibri" w:cs="Arial"/>
              </w:rPr>
              <w:t xml:space="preserve">xplicar la importancia de la acumulación de la Materia </w:t>
            </w:r>
            <w:r w:rsidR="005037CA">
              <w:rPr>
                <w:rFonts w:ascii="Calibri" w:eastAsia="Calibri" w:hAnsi="Calibri" w:cs="Arial"/>
              </w:rPr>
              <w:t>orgánica</w:t>
            </w:r>
            <w:r w:rsidR="00D73F71">
              <w:rPr>
                <w:rFonts w:ascii="Calibri" w:eastAsia="Calibri" w:hAnsi="Calibri" w:cs="Arial"/>
              </w:rPr>
              <w:t xml:space="preserve"> en los estanques de cultivos.</w:t>
            </w:r>
            <w:r w:rsidR="00431FB9" w:rsidRPr="00431FB9">
              <w:rPr>
                <w:rFonts w:ascii="Calibri" w:eastAsia="Calibri" w:hAnsi="Calibri" w:cs="Arial"/>
              </w:rPr>
              <w:t xml:space="preserve"> </w:t>
            </w:r>
            <w:r w:rsidR="00A73EC2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D73F71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Reconocer los diversos factores químicos del suelo que favorecen a la productividad.</w:t>
            </w:r>
            <w:r w:rsidR="00A73EC2" w:rsidRPr="00431FB9">
              <w:rPr>
                <w:rFonts w:ascii="Calibri" w:eastAsia="Calibri" w:hAnsi="Calibri" w:cs="Arial"/>
              </w:rPr>
              <w:t xml:space="preserve"> ,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D73F71" w:rsidP="00431FB9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Determinar la configuración de los valles destinados a la acuicultura.</w:t>
            </w:r>
            <w:r w:rsidR="00A73EC2">
              <w:rPr>
                <w:rFonts w:ascii="Calibri" w:eastAsia="Calibri" w:hAnsi="Calibri" w:cs="Arial"/>
              </w:rPr>
              <w:t xml:space="preserve"> </w:t>
            </w:r>
            <w:r w:rsidR="00A73EC2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8D55C5" w:rsidP="00207F1E">
            <w:pPr>
              <w:spacing w:after="0" w:line="240" w:lineRule="auto"/>
              <w:jc w:val="both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Identificar la topografía de los terrenos destinados a la acuicultura.</w:t>
            </w:r>
            <w:r w:rsidR="00A73EC2">
              <w:rPr>
                <w:rFonts w:ascii="Calibri" w:eastAsia="Calibri" w:hAnsi="Calibri" w:cs="Arial"/>
              </w:rPr>
              <w:t xml:space="preserve"> </w:t>
            </w:r>
            <w:r w:rsidR="00A73EC2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10197" w:type="dxa"/>
            <w:shd w:val="clear" w:color="auto" w:fill="auto"/>
          </w:tcPr>
          <w:p w:rsidR="00431FB9" w:rsidRPr="00431FB9" w:rsidRDefault="008D55C5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Argumentar la importancia del conocimiento de las curvas de nivel en los planos acuícolas.</w:t>
            </w:r>
            <w:r w:rsidR="00A73EC2">
              <w:rPr>
                <w:rFonts w:ascii="Calibri" w:eastAsia="Calibri" w:hAnsi="Calibri" w:cs="Arial"/>
              </w:rPr>
              <w:t xml:space="preserve"> </w:t>
            </w:r>
            <w:r w:rsidR="00A73EC2" w:rsidRPr="00431FB9">
              <w:rPr>
                <w:rFonts w:ascii="Calibri" w:eastAsia="Calibri" w:hAnsi="Calibri" w:cs="Arial"/>
              </w:rPr>
              <w:t>, tomando como base bibliografías validadas.</w:t>
            </w:r>
          </w:p>
        </w:tc>
      </w:tr>
      <w:tr w:rsidR="00431FB9" w:rsidRPr="00431FB9" w:rsidTr="00431FB9">
        <w:tc>
          <w:tcPr>
            <w:tcW w:w="435" w:type="dxa"/>
            <w:shd w:val="clear" w:color="auto" w:fill="auto"/>
          </w:tcPr>
          <w:p w:rsidR="00431FB9" w:rsidRPr="00431FB9" w:rsidRDefault="00431FB9" w:rsidP="00431FB9">
            <w:pPr>
              <w:spacing w:after="0" w:line="360" w:lineRule="auto"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10197" w:type="dxa"/>
            <w:shd w:val="clear" w:color="auto" w:fill="auto"/>
          </w:tcPr>
          <w:p w:rsidR="008D55C5" w:rsidRDefault="00551FA6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Explica</w:t>
            </w:r>
            <w:r w:rsidR="008D55C5">
              <w:rPr>
                <w:rFonts w:ascii="Calibri" w:eastAsia="Calibri" w:hAnsi="Calibri" w:cs="Arial"/>
              </w:rPr>
              <w:t>r la importancia del uso de las escalas en los planos de las piscigranjas.</w:t>
            </w:r>
          </w:p>
          <w:p w:rsidR="00431FB9" w:rsidRPr="00431FB9" w:rsidRDefault="008D55C5" w:rsidP="00431FB9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 </w:t>
            </w:r>
          </w:p>
        </w:tc>
      </w:tr>
    </w:tbl>
    <w:p w:rsidR="00431FB9" w:rsidRPr="00431FB9" w:rsidRDefault="00431FB9" w:rsidP="00431FB9">
      <w:pPr>
        <w:spacing w:after="0" w:line="360" w:lineRule="auto"/>
        <w:jc w:val="both"/>
        <w:rPr>
          <w:rFonts w:ascii="Calibri" w:eastAsia="Times New Roman" w:hAnsi="Calibri" w:cs="Arial"/>
          <w:b/>
          <w:iCs/>
          <w:szCs w:val="24"/>
          <w:lang w:val="es-ES" w:eastAsia="es-ES"/>
        </w:rPr>
        <w:sectPr w:rsidR="00431FB9" w:rsidRPr="00431FB9" w:rsidSect="00431FB9">
          <w:headerReference w:type="default" r:id="rId7"/>
          <w:footerReference w:type="default" r:id="rId8"/>
          <w:pgSz w:w="11906" w:h="16838" w:code="9"/>
          <w:pgMar w:top="1417" w:right="1701" w:bottom="1417" w:left="1701" w:header="284" w:footer="709" w:gutter="0"/>
          <w:pgNumType w:start="0"/>
          <w:cols w:space="708"/>
          <w:docGrid w:linePitch="360"/>
        </w:sectPr>
      </w:pPr>
    </w:p>
    <w:p w:rsidR="00431FB9" w:rsidRPr="00431FB9" w:rsidRDefault="00431FB9" w:rsidP="00431FB9">
      <w:pPr>
        <w:spacing w:after="0" w:line="360" w:lineRule="auto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V.- DESARROLLO DE LAS UNIDADES DIDACTICAS:</w:t>
      </w:r>
    </w:p>
    <w:tbl>
      <w:tblPr>
        <w:tblW w:w="1466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883"/>
        <w:gridCol w:w="3195"/>
        <w:gridCol w:w="916"/>
        <w:gridCol w:w="1453"/>
        <w:gridCol w:w="2369"/>
        <w:gridCol w:w="782"/>
        <w:gridCol w:w="938"/>
        <w:gridCol w:w="3254"/>
      </w:tblGrid>
      <w:tr w:rsidR="00431FB9" w:rsidRPr="00431FB9" w:rsidTr="00431FB9">
        <w:trPr>
          <w:trHeight w:val="44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01F" w:rsidRDefault="0040401F" w:rsidP="00431FB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431FB9" w:rsidRPr="00431FB9" w:rsidRDefault="00B60822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  <w:r w:rsidRPr="00B60822">
              <w:rPr>
                <w:rFonts w:ascii="Calibri" w:eastAsia="Calibri" w:hAnsi="Calibri" w:cs="Calibri"/>
                <w:b/>
              </w:rPr>
              <w:t>EL SUELO Y SU IMPORTANCIA EN LA ACUICULTURA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37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551FA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 xml:space="preserve">CAPACIDAD  DE LA UNIDAD DIDÁCTICA I: </w:t>
            </w:r>
            <w:r w:rsidR="00B60822">
              <w:rPr>
                <w:rFonts w:ascii="Arial" w:eastAsia="Calibri" w:hAnsi="Arial" w:cs="Arial"/>
              </w:rPr>
              <w:t xml:space="preserve">En </w:t>
            </w:r>
            <w:r w:rsidR="00B60822" w:rsidRPr="00431FB9">
              <w:rPr>
                <w:rFonts w:ascii="Calibri" w:eastAsia="Times New Roman" w:hAnsi="Calibri" w:cs="Times New Roman"/>
                <w:lang w:eastAsia="es-PE"/>
              </w:rPr>
              <w:t xml:space="preserve"> un contexto de </w:t>
            </w:r>
            <w:r w:rsidR="00B60822">
              <w:rPr>
                <w:rFonts w:ascii="Calibri" w:eastAsia="Times New Roman" w:hAnsi="Calibri" w:cs="Times New Roman"/>
                <w:lang w:eastAsia="es-PE"/>
              </w:rPr>
              <w:t xml:space="preserve">La Ingeniería Acuícola es preciso definir al suelo y la importancia de su estudio para el desarrollo de la acuicultura., </w:t>
            </w:r>
            <w:r w:rsidR="00B60822" w:rsidRPr="00431FB9">
              <w:rPr>
                <w:rFonts w:ascii="Calibri" w:eastAsia="Times New Roman" w:hAnsi="Calibri" w:cs="Times New Roman"/>
                <w:lang w:eastAsia="es-PE"/>
              </w:rPr>
              <w:t xml:space="preserve"> Se basa en bibliografías </w:t>
            </w:r>
            <w:r w:rsidR="00B60822">
              <w:rPr>
                <w:rFonts w:ascii="Calibri" w:eastAsia="Times New Roman" w:hAnsi="Calibri" w:cs="Times New Roman"/>
                <w:lang w:eastAsia="es-PE"/>
              </w:rPr>
              <w:t xml:space="preserve">especializadas y </w:t>
            </w:r>
            <w:r w:rsidR="00B60822" w:rsidRPr="00431FB9">
              <w:rPr>
                <w:rFonts w:ascii="Calibri" w:eastAsia="Times New Roman" w:hAnsi="Calibri" w:cs="Times New Roman"/>
                <w:lang w:eastAsia="es-PE"/>
              </w:rPr>
              <w:t>validadas</w:t>
            </w:r>
          </w:p>
        </w:tc>
      </w:tr>
      <w:tr w:rsidR="00431FB9" w:rsidRPr="00431FB9" w:rsidTr="00431FB9">
        <w:trPr>
          <w:trHeight w:val="9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7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431FB9" w:rsidRPr="00431FB9" w:rsidTr="00431FB9">
        <w:trPr>
          <w:trHeight w:val="51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Semana</w:t>
            </w:r>
          </w:p>
        </w:tc>
        <w:tc>
          <w:tcPr>
            <w:tcW w:w="8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3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431FB9" w:rsidRPr="00431FB9" w:rsidTr="00431FB9">
        <w:trPr>
          <w:trHeight w:val="31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Conceptual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431FB9" w:rsidRPr="00431FB9" w:rsidTr="00431FB9">
        <w:trPr>
          <w:trHeight w:val="1599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FA6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>Identificar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Definición de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>Suelo</w:t>
            </w:r>
          </w:p>
          <w:p w:rsidR="002112D5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Analizar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>Importancia</w:t>
            </w:r>
            <w:r w:rsidR="002112D5">
              <w:rPr>
                <w:rFonts w:ascii="Calibri" w:eastAsia="Calibri" w:hAnsi="Calibri" w:cs="Calibri"/>
                <w:sz w:val="20"/>
                <w:szCs w:val="20"/>
              </w:rPr>
              <w:t xml:space="preserve"> de la acuicultura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 xml:space="preserve"> continental</w:t>
            </w:r>
          </w:p>
          <w:p w:rsidR="002112D5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>Analizar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el concepto de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 xml:space="preserve">Estanques </w:t>
            </w:r>
          </w:p>
          <w:p w:rsidR="002112D5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>Calificar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>Características de estanques semi naturales</w:t>
            </w:r>
          </w:p>
          <w:p w:rsidR="00A40DF8" w:rsidRDefault="00FC1F3F" w:rsidP="00431FB9">
            <w:pPr>
              <w:numPr>
                <w:ilvl w:val="0"/>
                <w:numId w:val="2"/>
              </w:numPr>
              <w:spacing w:after="0" w:line="240" w:lineRule="auto"/>
              <w:ind w:left="435" w:hanging="284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FC1F3F">
              <w:rPr>
                <w:rFonts w:ascii="Calibri" w:eastAsia="Calibri" w:hAnsi="Calibri" w:cs="Calibri"/>
                <w:b/>
                <w:sz w:val="20"/>
                <w:szCs w:val="20"/>
              </w:rPr>
              <w:t>Categorizar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los </w:t>
            </w:r>
            <w:r w:rsidR="00A40DF8">
              <w:rPr>
                <w:rFonts w:ascii="Calibri" w:eastAsia="Calibri" w:hAnsi="Calibri" w:cs="Calibri"/>
                <w:sz w:val="20"/>
                <w:szCs w:val="20"/>
              </w:rPr>
              <w:t>Tipos de estanques</w:t>
            </w:r>
          </w:p>
          <w:p w:rsidR="00A40DF8" w:rsidRDefault="00A40DF8" w:rsidP="00463CFF">
            <w:pPr>
              <w:spacing w:after="0" w:line="240" w:lineRule="auto"/>
              <w:ind w:left="43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Default="00431FB9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112D5" w:rsidRDefault="002112D5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112D5" w:rsidRDefault="002112D5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112D5" w:rsidRDefault="002112D5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112D5" w:rsidRDefault="002112D5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51D2" w:rsidRDefault="001851D2" w:rsidP="00431FB9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431FB9" w:rsidRDefault="00431FB9" w:rsidP="00A73EC2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431FB9" w:rsidRDefault="00431FB9" w:rsidP="00931814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ind w:left="176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431FB9" w:rsidRDefault="002112D5" w:rsidP="00431FB9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>: Discutir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Idea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>s que significa  el suelo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31FB9" w:rsidRPr="00431FB9" w:rsidRDefault="002112D5" w:rsidP="00431FB9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1-2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>: Esbozar</w:t>
            </w:r>
            <w:r w:rsidR="000B5D4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la importancia y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mbitos de la acuicultura. </w:t>
            </w:r>
          </w:p>
          <w:p w:rsidR="00576754" w:rsidRPr="000B5D4D" w:rsidRDefault="00576754" w:rsidP="000B5D4D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2-3: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Discutir</w:t>
            </w:r>
            <w:r w:rsidR="002112D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 clasificación de</w:t>
            </w:r>
            <w:r w:rsidR="000B5D4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los estanques acuícolas.</w:t>
            </w:r>
          </w:p>
          <w:p w:rsidR="000B5D4D" w:rsidRPr="000B5D4D" w:rsidRDefault="000B057F" w:rsidP="00431FB9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1-4: Revisar</w:t>
            </w:r>
            <w:r w:rsidR="000B5D4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las características de los estanques.</w:t>
            </w:r>
          </w:p>
          <w:p w:rsidR="00576754" w:rsidRPr="00576754" w:rsidRDefault="00576754" w:rsidP="000B5D4D">
            <w:pPr>
              <w:spacing w:after="0" w:line="240" w:lineRule="auto"/>
              <w:ind w:left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76754" w:rsidRPr="00431FB9" w:rsidRDefault="00576754" w:rsidP="00576754">
            <w:pPr>
              <w:spacing w:after="0" w:line="240" w:lineRule="auto"/>
              <w:ind w:left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1814" w:rsidRDefault="00931814" w:rsidP="00431FB9">
            <w:pPr>
              <w:spacing w:after="0" w:line="240" w:lineRule="auto"/>
              <w:ind w:left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31FB9" w:rsidRPr="00931814" w:rsidRDefault="00431FB9" w:rsidP="0093181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ind w:left="17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31FB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2778AC" w:rsidRDefault="00E3488A" w:rsidP="00431FB9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>: Participar en</w:t>
            </w:r>
            <w:r w:rsidR="00431FB9" w:rsidRPr="002778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31FB9" w:rsidRPr="002778AC">
              <w:rPr>
                <w:rFonts w:ascii="Calibri" w:eastAsia="Calibri" w:hAnsi="Calibri" w:cs="Calibri"/>
                <w:sz w:val="20"/>
                <w:szCs w:val="20"/>
              </w:rPr>
              <w:t xml:space="preserve">el interés de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conocer los suelos por los </w:t>
            </w:r>
            <w:r w:rsidR="00431FB9" w:rsidRPr="002778AC">
              <w:rPr>
                <w:rFonts w:ascii="Calibri" w:eastAsia="Calibri" w:hAnsi="Calibri" w:cs="Calibri"/>
                <w:sz w:val="20"/>
                <w:szCs w:val="20"/>
              </w:rPr>
              <w:t>estudiantes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B5D4D" w:rsidRDefault="00E3488A" w:rsidP="00431FB9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1-2:</w:t>
            </w:r>
            <w:r w:rsidR="00431FB9" w:rsidRPr="002778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Usar </w:t>
            </w:r>
            <w:r w:rsidR="00431FB9" w:rsidRPr="002778AC">
              <w:rPr>
                <w:rFonts w:ascii="Calibri" w:eastAsia="Calibri" w:hAnsi="Calibri" w:cs="Calibri"/>
                <w:sz w:val="20"/>
                <w:szCs w:val="20"/>
              </w:rPr>
              <w:t xml:space="preserve">informaciones sistematizadas sobre </w:t>
            </w:r>
            <w:r w:rsidR="002778AC" w:rsidRPr="002778AC">
              <w:rPr>
                <w:rFonts w:ascii="Calibri" w:eastAsia="Calibri" w:hAnsi="Calibri" w:cs="Calibri"/>
                <w:sz w:val="20"/>
                <w:szCs w:val="20"/>
              </w:rPr>
              <w:t xml:space="preserve"> la acuicultura. </w:t>
            </w:r>
          </w:p>
          <w:p w:rsidR="00E3488A" w:rsidRPr="000B5D4D" w:rsidRDefault="002778AC" w:rsidP="000B5D4D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778A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3488A">
              <w:rPr>
                <w:rFonts w:ascii="Calibri" w:eastAsia="Calibri" w:hAnsi="Calibri" w:cs="Calibri"/>
                <w:sz w:val="20"/>
                <w:szCs w:val="20"/>
              </w:rPr>
              <w:t>1-</w:t>
            </w:r>
            <w:r w:rsidR="00431FB9" w:rsidRPr="002778A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3: 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>Participar en</w:t>
            </w:r>
            <w:r w:rsidR="00E3488A" w:rsidRPr="001851D2">
              <w:rPr>
                <w:rFonts w:ascii="Calibri" w:eastAsia="Calibri" w:hAnsi="Calibri" w:cs="Calibri"/>
                <w:sz w:val="20"/>
                <w:szCs w:val="20"/>
              </w:rPr>
              <w:t xml:space="preserve"> la clasificación de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 los estanques.</w:t>
            </w:r>
          </w:p>
          <w:p w:rsidR="000B5D4D" w:rsidRDefault="00E3488A" w:rsidP="00931814">
            <w:pPr>
              <w:numPr>
                <w:ilvl w:val="0"/>
                <w:numId w:val="4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1-4: 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Proponer </w:t>
            </w:r>
            <w:r w:rsidR="000B057F" w:rsidRPr="000B057F">
              <w:rPr>
                <w:rFonts w:ascii="Calibri" w:eastAsia="Calibri" w:hAnsi="Calibri" w:cs="Calibri"/>
                <w:sz w:val="20"/>
                <w:szCs w:val="20"/>
              </w:rPr>
              <w:t>a la identificación</w:t>
            </w:r>
            <w:r w:rsidR="000B057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</w:t>
            </w:r>
            <w:r w:rsidRPr="001851D2">
              <w:rPr>
                <w:rFonts w:ascii="Calibri" w:eastAsia="Calibri" w:hAnsi="Calibri" w:cs="Calibri"/>
                <w:sz w:val="20"/>
                <w:szCs w:val="20"/>
              </w:rPr>
              <w:t xml:space="preserve"> los</w:t>
            </w:r>
            <w:r w:rsidR="000B05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>diversos tipos de estanques.</w:t>
            </w:r>
          </w:p>
          <w:p w:rsidR="00431FB9" w:rsidRPr="00A73EC2" w:rsidRDefault="00431FB9" w:rsidP="00A73E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5"/>
              </w:numPr>
              <w:spacing w:after="0" w:line="240" w:lineRule="auto"/>
              <w:ind w:left="214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Exposición </w:t>
            </w:r>
          </w:p>
          <w:p w:rsidR="00431FB9" w:rsidRPr="00431FB9" w:rsidRDefault="00431FB9" w:rsidP="00431FB9">
            <w:pPr>
              <w:numPr>
                <w:ilvl w:val="0"/>
                <w:numId w:val="5"/>
              </w:numPr>
              <w:spacing w:after="0" w:line="240" w:lineRule="auto"/>
              <w:ind w:left="355" w:hanging="27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Método de Preguntas</w:t>
            </w:r>
          </w:p>
          <w:p w:rsidR="00431FB9" w:rsidRPr="00431FB9" w:rsidRDefault="00431FB9" w:rsidP="00431FB9">
            <w:pPr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Lluvia de ideas</w:t>
            </w:r>
          </w:p>
          <w:p w:rsidR="00431FB9" w:rsidRPr="00431FB9" w:rsidRDefault="00431FB9" w:rsidP="00431FB9">
            <w:pPr>
              <w:numPr>
                <w:ilvl w:val="0"/>
                <w:numId w:val="5"/>
              </w:numPr>
              <w:spacing w:after="0" w:line="240" w:lineRule="auto"/>
              <w:ind w:left="284" w:hanging="14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Aplicación de métodos.</w:t>
            </w: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29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A73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3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0B5D4D" w:rsidP="00431FB9">
            <w:pPr>
              <w:numPr>
                <w:ilvl w:val="0"/>
                <w:numId w:val="6"/>
              </w:numPr>
              <w:spacing w:after="0" w:line="240" w:lineRule="auto"/>
              <w:ind w:left="366" w:hanging="28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Explica</w:t>
            </w:r>
            <w:r w:rsidR="000B057F"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 w:rsidR="001F739E">
              <w:rPr>
                <w:rFonts w:ascii="Calibri" w:eastAsia="Calibri" w:hAnsi="Calibri" w:cs="Calibri"/>
                <w:sz w:val="20"/>
                <w:szCs w:val="20"/>
              </w:rPr>
              <w:t>definición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 suelos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basándose en bibliografías validadas.</w:t>
            </w:r>
          </w:p>
          <w:p w:rsidR="00431FB9" w:rsidRPr="00431FB9" w:rsidRDefault="000B057F" w:rsidP="00431FB9">
            <w:pPr>
              <w:numPr>
                <w:ilvl w:val="0"/>
                <w:numId w:val="6"/>
              </w:numPr>
              <w:spacing w:after="0" w:line="240" w:lineRule="auto"/>
              <w:ind w:left="366" w:hanging="28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Describir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los ámbitos de la acuicultura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basado en bibliografías habidas validadas.</w:t>
            </w:r>
          </w:p>
          <w:p w:rsidR="00431FB9" w:rsidRPr="000B5D4D" w:rsidRDefault="000B057F" w:rsidP="000B5D4D">
            <w:pPr>
              <w:numPr>
                <w:ilvl w:val="0"/>
                <w:numId w:val="6"/>
              </w:numPr>
              <w:spacing w:after="0" w:line="240" w:lineRule="auto"/>
              <w:ind w:left="366" w:hanging="28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Explicar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claridad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la clasificación de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los estanques, </w:t>
            </w:r>
            <w:r w:rsidR="00431FB9" w:rsidRPr="000B5D4D">
              <w:rPr>
                <w:rFonts w:ascii="Calibri" w:eastAsia="Calibri" w:hAnsi="Calibri" w:cs="Calibri"/>
                <w:sz w:val="20"/>
                <w:szCs w:val="20"/>
              </w:rPr>
              <w:t>Se basa en bibliografías especializados validados.</w:t>
            </w:r>
          </w:p>
          <w:p w:rsidR="00A73EC2" w:rsidRDefault="008D55C5" w:rsidP="00931814">
            <w:pPr>
              <w:numPr>
                <w:ilvl w:val="0"/>
                <w:numId w:val="6"/>
              </w:numPr>
              <w:spacing w:after="0" w:line="240" w:lineRule="auto"/>
              <w:ind w:left="366" w:hanging="28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8D55C5">
              <w:rPr>
                <w:rFonts w:ascii="Calibri" w:eastAsia="Calibri" w:hAnsi="Calibri" w:cs="Calibri"/>
                <w:b/>
                <w:sz w:val="20"/>
                <w:szCs w:val="20"/>
              </w:rPr>
              <w:t>Identificar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los </w:t>
            </w:r>
            <w:r w:rsidR="000B5D4D">
              <w:rPr>
                <w:rFonts w:ascii="Calibri" w:eastAsia="Calibri" w:hAnsi="Calibri" w:cs="Calibri"/>
                <w:sz w:val="20"/>
                <w:szCs w:val="20"/>
              </w:rPr>
              <w:t xml:space="preserve">tipos de estanques </w:t>
            </w:r>
            <w:r w:rsidR="001851D2">
              <w:rPr>
                <w:rFonts w:ascii="Calibri" w:eastAsia="Calibri" w:hAnsi="Calibri" w:cs="Calibri"/>
                <w:sz w:val="20"/>
                <w:szCs w:val="20"/>
              </w:rPr>
              <w:t xml:space="preserve"> de producción de la acuicultura,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Se fundamenta en fuentes bibliográficas autorizadas.</w:t>
            </w:r>
          </w:p>
          <w:p w:rsidR="00A73EC2" w:rsidRPr="00A73EC2" w:rsidRDefault="00A73EC2" w:rsidP="00A73E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A73EC2" w:rsidRDefault="00431FB9" w:rsidP="00A73E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1FB9" w:rsidRPr="00431FB9" w:rsidTr="00F9030D">
        <w:trPr>
          <w:trHeight w:val="2529"/>
        </w:trPr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14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  <w:p w:rsidR="00931814" w:rsidRPr="00931814" w:rsidRDefault="00931814" w:rsidP="00931814">
            <w:pPr>
              <w:rPr>
                <w:rFonts w:ascii="Calibri" w:eastAsia="Times New Roman" w:hAnsi="Calibri" w:cs="Times New Roman"/>
                <w:lang w:eastAsia="es-PE"/>
              </w:rPr>
            </w:pPr>
          </w:p>
          <w:p w:rsidR="00431FB9" w:rsidRPr="00931814" w:rsidRDefault="00431FB9" w:rsidP="00931814">
            <w:pPr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4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spacing w:after="0" w:line="240" w:lineRule="auto"/>
              <w:ind w:left="13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31FB9" w:rsidRPr="00431FB9" w:rsidTr="00431FB9">
        <w:trPr>
          <w:trHeight w:val="30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  <w:t>Unidad Didáctica I :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431FB9" w:rsidRPr="00431FB9" w:rsidTr="00431FB9">
        <w:trPr>
          <w:trHeight w:val="24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431FB9" w:rsidRPr="00431FB9" w:rsidTr="00431FB9">
        <w:trPr>
          <w:trHeight w:val="26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Pruebas  en Red  o presencial con 20 preguntas,  para análisis y comprensión sobre  c</w:t>
            </w:r>
            <w:r w:rsidR="001851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onceptos,  de la acuicultura  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con respuesta dual y múltiples.   </w:t>
            </w: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Entrega del desarrollo del primer avance integrador. El estudiante analizará aspectos  de l</w:t>
            </w:r>
            <w:r w:rsidR="009318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 acuicultura, l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os </w:t>
            </w:r>
            <w:r w:rsidR="009318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ámbitos, su clasificación y los niveles de producción. 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Organiza  talleres </w:t>
            </w:r>
            <w:r w:rsidR="009318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sobre la práctica acuacultural 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, teniendo en consideración la realidad  de  la ingeniería pesquera en  la Región.</w:t>
            </w:r>
          </w:p>
        </w:tc>
      </w:tr>
    </w:tbl>
    <w:p w:rsidR="00431FB9" w:rsidRPr="00431FB9" w:rsidRDefault="00431FB9" w:rsidP="00431F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iCs/>
          <w:lang w:val="es-ES" w:eastAsia="es-ES"/>
        </w:rPr>
      </w:pPr>
    </w:p>
    <w:tbl>
      <w:tblPr>
        <w:tblpPr w:leftFromText="141" w:rightFromText="141" w:vertAnchor="text" w:tblpX="-214" w:tblpY="1"/>
        <w:tblOverlap w:val="never"/>
        <w:tblW w:w="14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4"/>
        <w:gridCol w:w="864"/>
        <w:gridCol w:w="24"/>
        <w:gridCol w:w="2934"/>
        <w:gridCol w:w="282"/>
        <w:gridCol w:w="138"/>
        <w:gridCol w:w="146"/>
        <w:gridCol w:w="309"/>
        <w:gridCol w:w="930"/>
        <w:gridCol w:w="873"/>
        <w:gridCol w:w="179"/>
        <w:gridCol w:w="214"/>
        <w:gridCol w:w="1763"/>
        <w:gridCol w:w="155"/>
        <w:gridCol w:w="69"/>
        <w:gridCol w:w="777"/>
        <w:gridCol w:w="644"/>
        <w:gridCol w:w="240"/>
        <w:gridCol w:w="190"/>
        <w:gridCol w:w="87"/>
        <w:gridCol w:w="2632"/>
      </w:tblGrid>
      <w:tr w:rsidR="00431FB9" w:rsidRPr="00431FB9" w:rsidTr="004D0900">
        <w:trPr>
          <w:trHeight w:val="447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br w:type="page"/>
            </w:r>
          </w:p>
        </w:tc>
        <w:tc>
          <w:tcPr>
            <w:tcW w:w="1346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1FB9" w:rsidRPr="000B5D4D" w:rsidRDefault="00431FB9" w:rsidP="00B41E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es-ES"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CAPACIDAD  DE LA UNIDAD DIDÁCTICA II</w:t>
            </w:r>
            <w:r w:rsidR="002021DE"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 xml:space="preserve">: </w:t>
            </w:r>
            <w:r w:rsidR="00B41E7D">
              <w:rPr>
                <w:rFonts w:ascii="Calibri" w:eastAsia="Times New Roman" w:hAnsi="Calibri" w:cs="Times New Roman"/>
                <w:lang w:val="es-ES" w:eastAsia="es-PE"/>
              </w:rPr>
              <w:t xml:space="preserve">Es importante que los alumnos </w:t>
            </w:r>
            <w:r w:rsidR="00B41E7D" w:rsidRPr="00B41E7D">
              <w:rPr>
                <w:rFonts w:ascii="Calibri" w:eastAsia="Times New Roman" w:hAnsi="Calibri" w:cs="Times New Roman"/>
                <w:b/>
                <w:lang w:val="es-ES" w:eastAsia="es-PE"/>
              </w:rPr>
              <w:t>conozcan</w:t>
            </w:r>
            <w:r w:rsidR="00B41E7D">
              <w:rPr>
                <w:rFonts w:ascii="Calibri" w:eastAsia="Times New Roman" w:hAnsi="Calibri" w:cs="Times New Roman"/>
                <w:lang w:val="es-ES" w:eastAsia="es-PE"/>
              </w:rPr>
              <w:t xml:space="preserve"> la aptitud piscícola de los suelos para la construcción de infraestructuras piscícolas y </w:t>
            </w:r>
            <w:r w:rsidR="00B421BE">
              <w:rPr>
                <w:rFonts w:ascii="Calibri" w:eastAsia="Times New Roman" w:hAnsi="Calibri" w:cs="Times New Roman"/>
                <w:lang w:val="es-ES" w:eastAsia="es-PE"/>
              </w:rPr>
              <w:t>así</w:t>
            </w:r>
            <w:r w:rsidR="00B41E7D">
              <w:rPr>
                <w:rFonts w:ascii="Calibri" w:eastAsia="Times New Roman" w:hAnsi="Calibri" w:cs="Times New Roman"/>
                <w:lang w:val="es-ES" w:eastAsia="es-PE"/>
              </w:rPr>
              <w:t xml:space="preserve"> eleg</w:t>
            </w:r>
            <w:r w:rsidR="00F50BBE">
              <w:rPr>
                <w:rFonts w:ascii="Calibri" w:eastAsia="Times New Roman" w:hAnsi="Calibri" w:cs="Times New Roman"/>
                <w:lang w:val="es-ES" w:eastAsia="es-PE"/>
              </w:rPr>
              <w:t>ir zonas aptas para acuicultura basadas en bi</w:t>
            </w:r>
            <w:r w:rsidR="00FC1F3F">
              <w:rPr>
                <w:rFonts w:ascii="Calibri" w:eastAsia="Times New Roman" w:hAnsi="Calibri" w:cs="Times New Roman"/>
                <w:lang w:val="es-ES" w:eastAsia="es-PE"/>
              </w:rPr>
              <w:t>bliografías técnicas y validadas</w:t>
            </w:r>
          </w:p>
        </w:tc>
      </w:tr>
      <w:tr w:rsidR="00431FB9" w:rsidRPr="00431FB9" w:rsidTr="004D0900">
        <w:trPr>
          <w:trHeight w:val="77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46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B31113" w:rsidRPr="00431FB9" w:rsidTr="004D0900">
        <w:trPr>
          <w:trHeight w:val="511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Semana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9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800F93" w:rsidRPr="00431FB9" w:rsidTr="004D0900">
        <w:trPr>
          <w:trHeight w:val="319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Conceptual</w:t>
            </w:r>
          </w:p>
        </w:tc>
        <w:tc>
          <w:tcPr>
            <w:tcW w:w="25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Actitudinal</w:t>
            </w:r>
          </w:p>
        </w:tc>
        <w:tc>
          <w:tcPr>
            <w:tcW w:w="19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800F93" w:rsidRPr="00431FB9" w:rsidTr="004D0900">
        <w:trPr>
          <w:trHeight w:val="902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F9030D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32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ind w:left="536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Exponer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Zonas con cantidad y calidad de agua</w:t>
            </w: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>Identificar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Zonas con topografía apropiada</w:t>
            </w: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>Explicar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Terrenos con calidad de suelos</w:t>
            </w: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>Exponer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Terrenos con vías de acceso</w:t>
            </w:r>
          </w:p>
          <w:p w:rsidR="00466592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>Determinar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>Disponibilidad de logística para acuicultura</w:t>
            </w:r>
          </w:p>
          <w:p w:rsidR="00B421BE" w:rsidRDefault="007F1E2F" w:rsidP="00431FB9">
            <w:pPr>
              <w:numPr>
                <w:ilvl w:val="0"/>
                <w:numId w:val="7"/>
              </w:numPr>
              <w:spacing w:after="0" w:line="240" w:lineRule="auto"/>
              <w:ind w:left="269" w:hanging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7F1E2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Señalar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 w:rsidR="00B421BE">
              <w:rPr>
                <w:rFonts w:ascii="Calibri" w:eastAsia="Calibri" w:hAnsi="Calibri" w:cs="Calibri"/>
                <w:sz w:val="20"/>
                <w:szCs w:val="20"/>
              </w:rPr>
              <w:t xml:space="preserve"> áreas acuícolas en función a las especies a cultivar.</w:t>
            </w:r>
          </w:p>
          <w:p w:rsidR="00431FB9" w:rsidRPr="00431FB9" w:rsidRDefault="00431FB9" w:rsidP="00B421BE">
            <w:pPr>
              <w:spacing w:after="0" w:line="240" w:lineRule="auto"/>
              <w:ind w:left="269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7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ind w:left="17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66592" w:rsidRDefault="000B5D4D" w:rsidP="00431FB9">
            <w:pPr>
              <w:numPr>
                <w:ilvl w:val="0"/>
                <w:numId w:val="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3-1: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Distinguir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sobre 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cantidad y calidad del agua para la acuicultura.</w:t>
            </w:r>
          </w:p>
          <w:p w:rsidR="00466592" w:rsidRDefault="000B5D4D" w:rsidP="00431FB9">
            <w:pPr>
              <w:numPr>
                <w:ilvl w:val="0"/>
                <w:numId w:val="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4-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2: 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Describir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 las áreas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</w:t>
            </w:r>
            <w:r w:rsidR="00A73EC2">
              <w:rPr>
                <w:rFonts w:ascii="Calibri" w:eastAsia="Calibri" w:hAnsi="Calibri" w:cs="Calibri"/>
                <w:sz w:val="20"/>
                <w:szCs w:val="20"/>
              </w:rPr>
              <w:t>topografícas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apropiadas para la acuicultura. </w:t>
            </w:r>
          </w:p>
          <w:p w:rsidR="00466592" w:rsidRDefault="00A43B11" w:rsidP="00431FB9">
            <w:pPr>
              <w:numPr>
                <w:ilvl w:val="0"/>
                <w:numId w:val="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-3: </w:t>
            </w:r>
            <w:r w:rsidR="00466592" w:rsidRPr="00466592">
              <w:rPr>
                <w:rFonts w:ascii="Calibri" w:eastAsia="Calibri" w:hAnsi="Calibri" w:cs="Calibri"/>
                <w:b/>
                <w:sz w:val="20"/>
                <w:szCs w:val="20"/>
              </w:rPr>
              <w:t>Identifica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 a las áreas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calidad 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>dedicadas a la acuicultura en aguas continentales.</w:t>
            </w:r>
          </w:p>
          <w:p w:rsidR="00466592" w:rsidRDefault="00A43B11" w:rsidP="00431FB9">
            <w:pPr>
              <w:numPr>
                <w:ilvl w:val="0"/>
                <w:numId w:val="8"/>
              </w:numPr>
              <w:spacing w:after="0" w:line="240" w:lineRule="auto"/>
              <w:ind w:left="175" w:hanging="141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5.5: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Distinguir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la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condiciones logísticas de las áreas para la  </w:t>
            </w:r>
            <w:r w:rsidR="00466592">
              <w:rPr>
                <w:rFonts w:ascii="Calibri" w:eastAsia="Calibri" w:hAnsi="Calibri" w:cs="Calibri"/>
                <w:sz w:val="20"/>
                <w:szCs w:val="20"/>
              </w:rPr>
              <w:t xml:space="preserve"> ac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tividad acuacultural.</w:t>
            </w:r>
          </w:p>
          <w:p w:rsidR="00431FB9" w:rsidRPr="00431FB9" w:rsidRDefault="00431FB9" w:rsidP="00466592">
            <w:pPr>
              <w:spacing w:after="0" w:line="240" w:lineRule="auto"/>
              <w:ind w:left="17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0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6592" w:rsidRDefault="00A43B11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3-1: </w:t>
            </w:r>
            <w:r w:rsidR="00431FB9" w:rsidRPr="004665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Aclarar</w:t>
            </w:r>
            <w:r w:rsidR="00431FB9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 dudas    </w:t>
            </w:r>
            <w:r w:rsidR="00466592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sobre la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calidad y cantidad de agua para la acuicultura. </w:t>
            </w:r>
            <w:r w:rsidR="00466592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31FB9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31FB9" w:rsidRPr="00466592" w:rsidRDefault="00A43B11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 w:rsidR="007F1E2F">
              <w:rPr>
                <w:rFonts w:ascii="Calibri" w:eastAsia="Calibri" w:hAnsi="Calibri" w:cs="Calibri"/>
                <w:b/>
                <w:sz w:val="20"/>
                <w:szCs w:val="20"/>
              </w:rPr>
              <w:t>-2: Escoger</w:t>
            </w:r>
            <w:r w:rsidR="00431FB9" w:rsidRPr="0046659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selección de zonas con la topografía </w:t>
            </w:r>
            <w:r w:rsidR="00F50BBE">
              <w:rPr>
                <w:rFonts w:ascii="Calibri" w:eastAsia="Calibri" w:hAnsi="Calibri" w:cs="Calibri"/>
                <w:sz w:val="20"/>
                <w:szCs w:val="20"/>
              </w:rPr>
              <w:t xml:space="preserve">apropiada. </w:t>
            </w:r>
          </w:p>
          <w:p w:rsidR="00367B1A" w:rsidRPr="00367B1A" w:rsidRDefault="00A43B11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4-</w:t>
            </w:r>
            <w:r w:rsidR="00FC1F3F">
              <w:rPr>
                <w:rFonts w:ascii="Calibri" w:eastAsia="Calibri" w:hAnsi="Calibri" w:cs="Calibri"/>
                <w:b/>
                <w:sz w:val="20"/>
                <w:szCs w:val="20"/>
              </w:rPr>
              <w:t>3: Seleccionar</w:t>
            </w:r>
            <w:r w:rsidR="00431FB9" w:rsidRPr="00367B1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31FB9" w:rsidRPr="00367B1A">
              <w:rPr>
                <w:rFonts w:ascii="Calibri" w:eastAsia="Calibri" w:hAnsi="Calibri" w:cs="Calibri"/>
                <w:sz w:val="20"/>
                <w:szCs w:val="20"/>
              </w:rPr>
              <w:t xml:space="preserve">las </w:t>
            </w:r>
            <w:r w:rsidR="00367B1A" w:rsidRPr="00367B1A">
              <w:rPr>
                <w:rFonts w:ascii="Calibri" w:eastAsia="Calibri" w:hAnsi="Calibri" w:cs="Calibri"/>
                <w:sz w:val="20"/>
                <w:szCs w:val="20"/>
              </w:rPr>
              <w:t xml:space="preserve">áreas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 suelos de calidad para </w:t>
            </w:r>
            <w:r w:rsidR="00367B1A" w:rsidRPr="00367B1A">
              <w:rPr>
                <w:rFonts w:ascii="Calibri" w:eastAsia="Calibri" w:hAnsi="Calibri" w:cs="Calibri"/>
                <w:sz w:val="20"/>
                <w:szCs w:val="20"/>
              </w:rPr>
              <w:t xml:space="preserve"> la acuicultura en aguas continentales</w:t>
            </w:r>
          </w:p>
          <w:p w:rsidR="00A43B11" w:rsidRPr="00A43B11" w:rsidRDefault="00A43B11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5.5</w:t>
            </w:r>
            <w:r w:rsidR="00FC1F3F">
              <w:rPr>
                <w:rFonts w:ascii="Calibri" w:eastAsia="Calibri" w:hAnsi="Calibri" w:cs="Calibri"/>
                <w:b/>
                <w:sz w:val="20"/>
                <w:szCs w:val="20"/>
              </w:rPr>
              <w:t>: Aprobar</w:t>
            </w:r>
            <w:r w:rsidR="00367B1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43B11">
              <w:rPr>
                <w:rFonts w:ascii="Calibri" w:eastAsia="Calibri" w:hAnsi="Calibri" w:cs="Calibri"/>
                <w:sz w:val="20"/>
                <w:szCs w:val="20"/>
              </w:rPr>
              <w:t>la disponibilidad logística de las áreas para el desarrollo de la acuicultura.</w:t>
            </w:r>
          </w:p>
          <w:p w:rsidR="00367B1A" w:rsidRPr="00367B1A" w:rsidRDefault="00367B1A" w:rsidP="00A43B11">
            <w:pPr>
              <w:tabs>
                <w:tab w:val="left" w:pos="99"/>
              </w:tabs>
              <w:spacing w:after="0" w:line="240" w:lineRule="auto"/>
              <w:ind w:left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431FB9" w:rsidRDefault="00431FB9" w:rsidP="00367B1A">
            <w:pPr>
              <w:tabs>
                <w:tab w:val="left" w:pos="99"/>
              </w:tabs>
              <w:spacing w:after="0" w:line="240" w:lineRule="auto"/>
              <w:ind w:left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9"/>
              </w:numPr>
              <w:spacing w:after="0" w:line="240" w:lineRule="auto"/>
              <w:ind w:left="351" w:hanging="283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  <w:p w:rsidR="00431FB9" w:rsidRPr="00431FB9" w:rsidRDefault="00431FB9" w:rsidP="00431FB9">
            <w:pPr>
              <w:numPr>
                <w:ilvl w:val="0"/>
                <w:numId w:val="10"/>
              </w:numPr>
              <w:spacing w:after="0" w:line="240" w:lineRule="auto"/>
              <w:ind w:left="351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Método de  preguntas</w:t>
            </w:r>
          </w:p>
          <w:p w:rsidR="00431FB9" w:rsidRDefault="00431FB9" w:rsidP="00431FB9">
            <w:pPr>
              <w:numPr>
                <w:ilvl w:val="0"/>
                <w:numId w:val="10"/>
              </w:numPr>
              <w:spacing w:after="0" w:line="240" w:lineRule="auto"/>
              <w:ind w:left="351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Método de casos</w:t>
            </w:r>
          </w:p>
          <w:p w:rsidR="00F50BBE" w:rsidRPr="00431FB9" w:rsidRDefault="00FC1F3F" w:rsidP="00431FB9">
            <w:pPr>
              <w:numPr>
                <w:ilvl w:val="0"/>
                <w:numId w:val="10"/>
              </w:numPr>
              <w:spacing w:after="0" w:line="240" w:lineRule="auto"/>
              <w:ind w:left="351" w:hanging="28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Prácticas</w:t>
            </w:r>
            <w:r w:rsidR="00F50B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de campo</w:t>
            </w: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47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FC1F3F" w:rsidP="00431FB9">
            <w:pPr>
              <w:numPr>
                <w:ilvl w:val="0"/>
                <w:numId w:val="11"/>
              </w:numPr>
              <w:spacing w:after="0" w:line="240" w:lineRule="auto"/>
              <w:ind w:left="159" w:hanging="1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>Identificar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 w:rsidR="00F50BBE">
              <w:rPr>
                <w:rFonts w:ascii="Calibri" w:eastAsia="Calibri" w:hAnsi="Calibri" w:cs="Calibri"/>
                <w:sz w:val="18"/>
                <w:szCs w:val="18"/>
              </w:rPr>
              <w:t xml:space="preserve"> cantidad y calidad del agua para</w:t>
            </w:r>
            <w:r w:rsidR="00BF1D32" w:rsidRPr="00BF1D32">
              <w:rPr>
                <w:rFonts w:ascii="Calibri" w:eastAsia="Calibri" w:hAnsi="Calibri" w:cs="Calibri"/>
                <w:sz w:val="18"/>
                <w:szCs w:val="18"/>
              </w:rPr>
              <w:t xml:space="preserve"> acuicultura.</w:t>
            </w:r>
            <w:r w:rsidR="00431FB9" w:rsidRPr="00BF1D32">
              <w:rPr>
                <w:rFonts w:ascii="Calibri" w:eastAsia="Calibri" w:hAnsi="Calibri" w:cs="Calibri"/>
                <w:sz w:val="18"/>
                <w:szCs w:val="18"/>
              </w:rPr>
              <w:t xml:space="preserve"> basándose en bibliografías </w:t>
            </w:r>
            <w:r w:rsidR="00431FB9" w:rsidRPr="00431FB9">
              <w:rPr>
                <w:rFonts w:ascii="Calibri" w:eastAsia="Calibri" w:hAnsi="Calibri" w:cs="Calibri"/>
                <w:sz w:val="18"/>
                <w:szCs w:val="18"/>
              </w:rPr>
              <w:t xml:space="preserve">validadas </w:t>
            </w:r>
          </w:p>
          <w:p w:rsidR="00431FB9" w:rsidRPr="00431FB9" w:rsidRDefault="00FC1F3F" w:rsidP="00431FB9">
            <w:pPr>
              <w:numPr>
                <w:ilvl w:val="0"/>
                <w:numId w:val="11"/>
              </w:numPr>
              <w:spacing w:after="0" w:line="240" w:lineRule="auto"/>
              <w:ind w:left="159" w:hanging="1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Elegir </w:t>
            </w:r>
            <w:r w:rsidR="00BF1D32">
              <w:rPr>
                <w:rFonts w:ascii="Calibri" w:eastAsia="Calibri" w:hAnsi="Calibri" w:cs="Calibri"/>
                <w:sz w:val="18"/>
                <w:szCs w:val="18"/>
              </w:rPr>
              <w:t xml:space="preserve"> las áreas </w:t>
            </w:r>
            <w:r w:rsidR="00F50BBE">
              <w:rPr>
                <w:rFonts w:ascii="Calibri" w:eastAsia="Calibri" w:hAnsi="Calibri" w:cs="Calibri"/>
                <w:sz w:val="18"/>
                <w:szCs w:val="18"/>
              </w:rPr>
              <w:t xml:space="preserve">con topografías adecuadas para </w:t>
            </w:r>
            <w:r w:rsidR="00BF1D32">
              <w:rPr>
                <w:rFonts w:ascii="Calibri" w:eastAsia="Calibri" w:hAnsi="Calibri" w:cs="Calibri"/>
                <w:sz w:val="18"/>
                <w:szCs w:val="18"/>
              </w:rPr>
              <w:t>la acuicultura</w:t>
            </w:r>
            <w:r w:rsidR="00431FB9" w:rsidRPr="00431FB9">
              <w:rPr>
                <w:rFonts w:ascii="Calibri" w:eastAsia="Calibri" w:hAnsi="Calibri" w:cs="Calibri"/>
                <w:sz w:val="18"/>
                <w:szCs w:val="18"/>
              </w:rPr>
              <w:t xml:space="preserve">, basándose en bibliografías y referencias validadas </w:t>
            </w:r>
          </w:p>
          <w:p w:rsidR="00431FB9" w:rsidRPr="00431FB9" w:rsidRDefault="00BF1D32" w:rsidP="00431FB9">
            <w:pPr>
              <w:numPr>
                <w:ilvl w:val="0"/>
                <w:numId w:val="11"/>
              </w:numPr>
              <w:spacing w:after="0" w:line="240" w:lineRule="auto"/>
              <w:ind w:left="159" w:hanging="1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>Identifica</w:t>
            </w:r>
            <w:r w:rsidR="00FC1F3F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las áreas </w:t>
            </w:r>
            <w:r w:rsidR="00F50BBE">
              <w:rPr>
                <w:rFonts w:ascii="Calibri" w:eastAsia="Calibri" w:hAnsi="Calibri" w:cs="Calibri"/>
                <w:sz w:val="18"/>
                <w:szCs w:val="18"/>
              </w:rPr>
              <w:t xml:space="preserve">con calidad de suelos para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acuicultura, </w:t>
            </w:r>
            <w:r w:rsidR="00431FB9" w:rsidRPr="00431FB9">
              <w:rPr>
                <w:rFonts w:ascii="Calibri" w:eastAsia="Calibri" w:hAnsi="Calibri" w:cs="Calibri"/>
                <w:sz w:val="18"/>
                <w:szCs w:val="18"/>
              </w:rPr>
              <w:t xml:space="preserve">basándose en bibliografías y referencias validadas </w:t>
            </w:r>
          </w:p>
          <w:p w:rsidR="00431FB9" w:rsidRPr="00431FB9" w:rsidRDefault="00BF1D32" w:rsidP="00431FB9">
            <w:pPr>
              <w:numPr>
                <w:ilvl w:val="0"/>
                <w:numId w:val="11"/>
              </w:numPr>
              <w:spacing w:after="0" w:line="240" w:lineRule="auto"/>
              <w:ind w:left="159" w:hanging="1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>Explica</w:t>
            </w:r>
            <w:r w:rsidR="00FC1F3F" w:rsidRPr="00FC1F3F">
              <w:rPr>
                <w:rFonts w:ascii="Calibri" w:eastAsia="Calibri" w:hAnsi="Calibri" w:cs="Calibri"/>
                <w:b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las zonas </w:t>
            </w:r>
            <w:r w:rsidR="00F50BBE">
              <w:rPr>
                <w:rFonts w:ascii="Calibri" w:eastAsia="Calibri" w:hAnsi="Calibri" w:cs="Calibri"/>
                <w:sz w:val="18"/>
                <w:szCs w:val="18"/>
              </w:rPr>
              <w:t xml:space="preserve">para acuicultura con la disponibilidad logística para el desarrollo de la acuicultura.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 w:rsidR="00431FB9" w:rsidRPr="00431FB9">
              <w:rPr>
                <w:rFonts w:ascii="Calibri" w:eastAsia="Calibri" w:hAnsi="Calibri" w:cs="Calibri"/>
                <w:sz w:val="18"/>
                <w:szCs w:val="18"/>
              </w:rPr>
              <w:t xml:space="preserve">basándose en bibliografías y referencias validadas </w:t>
            </w:r>
          </w:p>
          <w:p w:rsidR="00431FB9" w:rsidRPr="00431FB9" w:rsidRDefault="00431FB9" w:rsidP="00431FB9">
            <w:pPr>
              <w:spacing w:after="0" w:line="240" w:lineRule="auto"/>
              <w:ind w:left="15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00F93" w:rsidRPr="00431FB9" w:rsidTr="004D0900">
        <w:trPr>
          <w:trHeight w:val="1410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41E7D" w:rsidRDefault="00B41E7D" w:rsidP="00B41E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s-PE"/>
              </w:rPr>
            </w:pPr>
          </w:p>
          <w:p w:rsidR="00B41E7D" w:rsidRPr="00B41E7D" w:rsidRDefault="00B41E7D" w:rsidP="00B41E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s-PE"/>
              </w:rPr>
            </w:pPr>
            <w:r w:rsidRPr="00B41E7D">
              <w:rPr>
                <w:rFonts w:ascii="Calibri" w:eastAsia="Times New Roman" w:hAnsi="Calibri" w:cs="Times New Roman"/>
                <w:b/>
                <w:sz w:val="24"/>
                <w:szCs w:val="24"/>
                <w:lang w:eastAsia="es-PE"/>
              </w:rPr>
              <w:t>APTITUD DEL SUELO PARA LA ACUICULTURA</w:t>
            </w:r>
          </w:p>
          <w:p w:rsidR="00F9030D" w:rsidRPr="005E6120" w:rsidRDefault="00F9030D" w:rsidP="00F903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F9030D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FB9" w:rsidRPr="00431FB9" w:rsidRDefault="00431FB9" w:rsidP="00431FB9">
            <w:pPr>
              <w:numPr>
                <w:ilvl w:val="0"/>
                <w:numId w:val="12"/>
              </w:numPr>
              <w:spacing w:after="0" w:line="240" w:lineRule="auto"/>
              <w:ind w:left="175" w:hanging="283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1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3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rPr>
                <w:rFonts w:ascii="Calibri" w:eastAsia="Calibri" w:hAnsi="Calibri" w:cs="Calibri"/>
              </w:rPr>
            </w:pPr>
          </w:p>
        </w:tc>
      </w:tr>
      <w:tr w:rsidR="00800F93" w:rsidRPr="00431FB9" w:rsidTr="004D0900">
        <w:trPr>
          <w:trHeight w:val="1098"/>
        </w:trPr>
        <w:tc>
          <w:tcPr>
            <w:tcW w:w="1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A6634E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1FB9" w:rsidRPr="00431FB9" w:rsidRDefault="00431FB9" w:rsidP="00431FB9">
            <w:pPr>
              <w:numPr>
                <w:ilvl w:val="0"/>
                <w:numId w:val="12"/>
              </w:numPr>
              <w:spacing w:after="0" w:line="240" w:lineRule="auto"/>
              <w:ind w:left="175" w:hanging="283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0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3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rPr>
                <w:rFonts w:ascii="Calibri" w:eastAsia="Calibri" w:hAnsi="Calibri" w:cs="Calibri"/>
              </w:rPr>
            </w:pPr>
          </w:p>
        </w:tc>
      </w:tr>
      <w:tr w:rsidR="00B31113" w:rsidRPr="00431FB9" w:rsidTr="004D0900">
        <w:trPr>
          <w:trHeight w:val="305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  <w:t>Unidad Didáctica II :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5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B31113" w:rsidRPr="00431FB9" w:rsidTr="004D0900">
        <w:trPr>
          <w:trHeight w:val="249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B31113" w:rsidRPr="00431FB9" w:rsidTr="004D0900">
        <w:trPr>
          <w:trHeight w:val="265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Pruebas  en Red  o presencial con 20 preguntas ,  para aná</w:t>
            </w:r>
            <w:r w:rsidR="00BF1D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lisis y comprensión sobre  las producciones acuaculturales</w:t>
            </w:r>
          </w:p>
        </w:tc>
        <w:tc>
          <w:tcPr>
            <w:tcW w:w="5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BF1D3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Entrega del desarrollo del segundo avance integrador. El estudiante presentará las </w:t>
            </w:r>
            <w:r w:rsidR="00BF1D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diferentes clases de acuicultura que se practican.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Desarrolla  mediante estructuras validadas, un</w:t>
            </w:r>
            <w:r w:rsidR="00BF1D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a monografía.   </w:t>
            </w:r>
          </w:p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</w:tr>
      <w:tr w:rsidR="00431FB9" w:rsidRPr="00431FB9" w:rsidTr="004D0900">
        <w:trPr>
          <w:trHeight w:val="447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46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1D32" w:rsidRPr="00431FB9" w:rsidRDefault="00BF1D32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</w:p>
          <w:p w:rsidR="00431FB9" w:rsidRPr="00A6634E" w:rsidRDefault="00431FB9" w:rsidP="00A663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 xml:space="preserve">CAPACIDAD  DE LA UNIDAD DIDÁCTICA III: </w:t>
            </w:r>
            <w:r w:rsidR="00BF1D32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Los estudiantes deben tener una visión muy clara </w:t>
            </w:r>
            <w:r w:rsidR="00B421BE">
              <w:rPr>
                <w:rFonts w:ascii="Calibri" w:eastAsia="Times New Roman" w:hAnsi="Calibri" w:cs="Times New Roman"/>
                <w:lang w:eastAsia="es-PE"/>
              </w:rPr>
              <w:t>las características físicas y químicas del suelo, así como lo</w:t>
            </w:r>
            <w:r w:rsidR="00BB25B6">
              <w:rPr>
                <w:rFonts w:ascii="Calibri" w:eastAsia="Times New Roman" w:hAnsi="Calibri" w:cs="Times New Roman"/>
                <w:lang w:eastAsia="es-PE"/>
              </w:rPr>
              <w:t>s tipos y estructura del suelo.</w:t>
            </w:r>
          </w:p>
        </w:tc>
      </w:tr>
      <w:tr w:rsidR="00431FB9" w:rsidRPr="00431FB9" w:rsidTr="004D0900">
        <w:trPr>
          <w:trHeight w:val="87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464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B31113" w:rsidRPr="00431FB9" w:rsidTr="004D0900">
        <w:trPr>
          <w:trHeight w:val="511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Semana</w:t>
            </w:r>
          </w:p>
        </w:tc>
        <w:tc>
          <w:tcPr>
            <w:tcW w:w="79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92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Estrategia didáctica</w:t>
            </w:r>
          </w:p>
        </w:tc>
        <w:tc>
          <w:tcPr>
            <w:tcW w:w="2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800F93" w:rsidRPr="00431FB9" w:rsidTr="004D0900">
        <w:trPr>
          <w:trHeight w:val="319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Conceptual</w:t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Procedimental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lang w:eastAsia="es-PE"/>
              </w:rPr>
              <w:t>Actitudinal</w:t>
            </w:r>
          </w:p>
        </w:tc>
        <w:tc>
          <w:tcPr>
            <w:tcW w:w="192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800F93" w:rsidRPr="00431FB9" w:rsidTr="004D0900">
        <w:trPr>
          <w:trHeight w:val="269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Default="00A6634E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6</w:t>
            </w:r>
          </w:p>
          <w:p w:rsidR="003D1B75" w:rsidRPr="00431FB9" w:rsidRDefault="003D1B75" w:rsidP="003D1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83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A6634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  <w:p w:rsidR="00A6634E" w:rsidRPr="00D93E93" w:rsidRDefault="00B413CD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  <w:lang w:eastAsia="es-PE"/>
              </w:rPr>
              <w:t>Identificar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las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Clases  de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  <w:lang w:eastAsia="es-PE"/>
              </w:rPr>
              <w:t>Describir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los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Tipos de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  <w:lang w:eastAsia="es-PE"/>
              </w:rPr>
              <w:t xml:space="preserve">Reconocer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la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Textura de los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  <w:lang w:eastAsia="es-PE"/>
              </w:rPr>
              <w:t>Señalar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la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Estructura de los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  <w:lang w:eastAsia="es-PE"/>
              </w:rPr>
              <w:t>Indicar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la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Permeabilidad de los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  <w:lang w:eastAsia="es-PE"/>
              </w:rPr>
              <w:t>Escribir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sobre los </w:t>
            </w:r>
            <w:r w:rsidR="003D1B75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Requerimientos nutricionales de los suelos</w:t>
            </w:r>
          </w:p>
          <w:p w:rsidR="00A6634E" w:rsidRPr="00D93E93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  <w:lang w:eastAsia="es-PE"/>
              </w:rPr>
              <w:t>Explicar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sobre </w:t>
            </w:r>
            <w:r w:rsidR="00A6634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Acumulación de Materia Orgánica en Estanques</w:t>
            </w:r>
          </w:p>
          <w:p w:rsidR="00A6634E" w:rsidRDefault="004A4E29" w:rsidP="00D93E93">
            <w:pPr>
              <w:numPr>
                <w:ilvl w:val="0"/>
                <w:numId w:val="14"/>
              </w:numPr>
              <w:spacing w:after="0" w:line="240" w:lineRule="auto"/>
              <w:ind w:left="269" w:hanging="284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  <w:r w:rsidRPr="004A4E29">
              <w:rPr>
                <w:rFonts w:ascii="Calibri" w:eastAsia="Times New Roman" w:hAnsi="Calibri" w:cs="Calibri"/>
                <w:b/>
                <w:sz w:val="20"/>
                <w:szCs w:val="20"/>
                <w:lang w:eastAsia="es-PE"/>
              </w:rPr>
              <w:t>Señalar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 xml:space="preserve"> sobre los </w:t>
            </w:r>
            <w:r w:rsidR="00A6634E"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  <w:t>Elementos químicos mas importantes como: Oxigeno, pH, C, N, nitritos, Amonio, etc.</w:t>
            </w:r>
          </w:p>
          <w:p w:rsidR="00431FB9" w:rsidRPr="00A73EC2" w:rsidRDefault="00431FB9" w:rsidP="00A73EC2">
            <w:pPr>
              <w:rPr>
                <w:rFonts w:ascii="Calibri" w:eastAsia="Times New Roman" w:hAnsi="Calibri" w:cs="Calibri"/>
                <w:sz w:val="20"/>
                <w:szCs w:val="20"/>
                <w:lang w:eastAsia="es-PE"/>
              </w:rPr>
            </w:pPr>
          </w:p>
        </w:tc>
        <w:tc>
          <w:tcPr>
            <w:tcW w:w="219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31FB9" w:rsidRPr="003614E9" w:rsidRDefault="00F50BBE" w:rsidP="003614E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6-1</w:t>
            </w:r>
            <w:r w:rsidR="003614E9">
              <w:rPr>
                <w:rFonts w:ascii="Calibri" w:eastAsia="Calibri" w:hAnsi="Calibri" w:cs="Calibri"/>
                <w:b/>
                <w:sz w:val="20"/>
                <w:szCs w:val="20"/>
              </w:rPr>
              <w:t>-2</w:t>
            </w:r>
            <w:r w:rsidR="00431FB9" w:rsidRPr="00B31113">
              <w:rPr>
                <w:rFonts w:ascii="Calibri" w:eastAsia="Calibri" w:hAnsi="Calibri" w:cs="Calibri"/>
                <w:sz w:val="20"/>
                <w:szCs w:val="20"/>
              </w:rPr>
              <w:t>: Identifica</w:t>
            </w:r>
            <w:r w:rsidR="004A4E29" w:rsidRPr="00B3111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2B386B">
              <w:rPr>
                <w:rFonts w:ascii="Calibri" w:eastAsia="Calibri" w:hAnsi="Calibri" w:cs="Calibri"/>
                <w:sz w:val="20"/>
                <w:szCs w:val="20"/>
              </w:rPr>
              <w:t xml:space="preserve"> las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clases </w:t>
            </w:r>
            <w:r w:rsidR="003614E9">
              <w:rPr>
                <w:rFonts w:ascii="Calibri" w:eastAsia="Calibri" w:hAnsi="Calibri" w:cs="Calibri"/>
                <w:sz w:val="20"/>
                <w:szCs w:val="20"/>
              </w:rPr>
              <w:t xml:space="preserve">y tipos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suelos.</w:t>
            </w:r>
          </w:p>
          <w:p w:rsidR="00431FB9" w:rsidRPr="002B386B" w:rsidRDefault="00F50BBE" w:rsidP="002B386B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  <w:r w:rsidR="004A4E29"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-3: Distinguir</w:t>
            </w:r>
            <w:r w:rsidR="004A4E29">
              <w:rPr>
                <w:rFonts w:ascii="Calibri" w:eastAsia="Calibri" w:hAnsi="Calibri" w:cs="Calibri"/>
                <w:sz w:val="20"/>
                <w:szCs w:val="20"/>
              </w:rPr>
              <w:t xml:space="preserve"> entre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textura y estructura de los suelos. </w:t>
            </w:r>
          </w:p>
          <w:p w:rsidR="002B386B" w:rsidRDefault="00F50BBE" w:rsidP="00431FB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8-4</w:t>
            </w:r>
            <w:r w:rsidR="004A4E29"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: Esbozar</w:t>
            </w:r>
            <w:r w:rsidR="004A4E29">
              <w:rPr>
                <w:rFonts w:ascii="Calibri" w:eastAsia="Calibri" w:hAnsi="Calibri" w:cs="Calibri"/>
                <w:sz w:val="20"/>
                <w:szCs w:val="20"/>
              </w:rPr>
              <w:t xml:space="preserve"> sobre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permeabilidad de los suelos.</w:t>
            </w:r>
          </w:p>
          <w:p w:rsidR="00F50BBE" w:rsidRDefault="004A4E29" w:rsidP="00431FB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9-6: Explicar</w:t>
            </w:r>
            <w:r w:rsidR="00F50BBE">
              <w:rPr>
                <w:rFonts w:ascii="Calibri" w:eastAsia="Calibri" w:hAnsi="Calibri" w:cs="Calibri"/>
                <w:sz w:val="20"/>
                <w:szCs w:val="20"/>
              </w:rPr>
              <w:t xml:space="preserve"> los requerimientos nutricionales de los suelos</w:t>
            </w:r>
          </w:p>
          <w:p w:rsidR="00431FB9" w:rsidRPr="00A73EC2" w:rsidRDefault="00B31113" w:rsidP="00A73EC2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B31113">
              <w:rPr>
                <w:rFonts w:ascii="Calibri" w:eastAsia="Calibri" w:hAnsi="Calibri" w:cs="Calibri"/>
                <w:b/>
                <w:sz w:val="20"/>
                <w:szCs w:val="20"/>
              </w:rPr>
              <w:t>10-13: Describir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los </w:t>
            </w:r>
            <w:r w:rsidR="00D93E93">
              <w:rPr>
                <w:rFonts w:ascii="Calibri" w:eastAsia="Calibri" w:hAnsi="Calibri" w:cs="Calibri"/>
                <w:sz w:val="20"/>
                <w:szCs w:val="20"/>
              </w:rPr>
              <w:t xml:space="preserve"> diversos aspectos químicos en estanques.</w:t>
            </w:r>
          </w:p>
        </w:tc>
        <w:tc>
          <w:tcPr>
            <w:tcW w:w="19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3614E9" w:rsidP="00431FB9">
            <w:pPr>
              <w:numPr>
                <w:ilvl w:val="0"/>
                <w:numId w:val="15"/>
              </w:numPr>
              <w:spacing w:after="0" w:line="240" w:lineRule="auto"/>
              <w:ind w:left="33" w:hanging="141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6.1.2:</w:t>
            </w:r>
            <w:r w:rsidR="00431FB9" w:rsidRPr="00431FB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Aclarar </w:t>
            </w:r>
            <w:r w:rsidR="002B386B">
              <w:rPr>
                <w:rFonts w:ascii="Calibri" w:eastAsia="Calibri" w:hAnsi="Calibri" w:cs="Calibri"/>
                <w:sz w:val="20"/>
                <w:szCs w:val="20"/>
              </w:rPr>
              <w:t>dudas sobre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clases y tipos de suelos.  </w:t>
            </w:r>
          </w:p>
          <w:p w:rsidR="00431FB9" w:rsidRPr="00431FB9" w:rsidRDefault="003614E9" w:rsidP="00431FB9">
            <w:pPr>
              <w:numPr>
                <w:ilvl w:val="0"/>
                <w:numId w:val="15"/>
              </w:numPr>
              <w:spacing w:after="0" w:line="240" w:lineRule="auto"/>
              <w:ind w:left="33" w:hanging="141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7.3.4</w:t>
            </w:r>
            <w:r w:rsidR="00431FB9" w:rsidRPr="00431FB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Propiciar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>el interés de</w:t>
            </w:r>
            <w:r w:rsidR="002B386B"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conocimiento en la textura y estructura del suelo.</w:t>
            </w:r>
          </w:p>
          <w:p w:rsidR="002B386B" w:rsidRDefault="003614E9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8.4</w:t>
            </w:r>
            <w:r w:rsidR="00431FB9" w:rsidRPr="00431FB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Propiciar </w:t>
            </w:r>
            <w:r w:rsidR="00431FB9"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estudio nutricional y M.O del estanque.</w:t>
            </w:r>
          </w:p>
          <w:p w:rsidR="00800F93" w:rsidRPr="00800F93" w:rsidRDefault="00B31113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9-6</w:t>
            </w:r>
            <w:r w:rsidR="002B386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Observar los requerimientos nutricionales </w:t>
            </w:r>
            <w:r w:rsidR="00800F93">
              <w:rPr>
                <w:rFonts w:ascii="Calibri" w:eastAsia="Calibri" w:hAnsi="Calibri" w:cs="Calibri"/>
                <w:b/>
                <w:sz w:val="20"/>
                <w:szCs w:val="20"/>
              </w:rPr>
              <w:t>del suelo.</w:t>
            </w:r>
          </w:p>
          <w:p w:rsidR="00431FB9" w:rsidRPr="00A73EC2" w:rsidRDefault="00800F93" w:rsidP="00A73EC2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10-13: Exponer  los aspectos químicos en los estanques.</w:t>
            </w:r>
          </w:p>
        </w:tc>
        <w:tc>
          <w:tcPr>
            <w:tcW w:w="192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8"/>
              </w:numPr>
              <w:spacing w:after="0" w:line="240" w:lineRule="auto"/>
              <w:ind w:left="321" w:hanging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Exposición</w:t>
            </w:r>
          </w:p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Método de preguntas</w:t>
            </w:r>
          </w:p>
          <w:p w:rsid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Método de casos</w:t>
            </w:r>
          </w:p>
          <w:p w:rsidR="00800F93" w:rsidRDefault="00800F93" w:rsidP="00431FB9">
            <w:pPr>
              <w:numPr>
                <w:ilvl w:val="0"/>
                <w:numId w:val="15"/>
              </w:numPr>
              <w:spacing w:after="0" w:line="240" w:lineRule="auto"/>
              <w:ind w:left="321" w:hanging="284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Trabajos</w:t>
            </w:r>
          </w:p>
          <w:p w:rsidR="00D93E93" w:rsidRPr="00431FB9" w:rsidRDefault="00800F93" w:rsidP="00800F93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académicos</w:t>
            </w: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431FB9" w:rsidRPr="00431FB9" w:rsidRDefault="00431FB9" w:rsidP="00431FB9">
            <w:pPr>
              <w:spacing w:after="0" w:line="240" w:lineRule="auto"/>
              <w:ind w:left="32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  <w:p w:rsidR="00A6634E" w:rsidRPr="00A6634E" w:rsidRDefault="00A6634E" w:rsidP="00A6634E">
            <w:pPr>
              <w:rPr>
                <w:rFonts w:ascii="Calibri" w:eastAsia="Times New Roman" w:hAnsi="Calibri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31FB9" w:rsidRPr="00D93E93" w:rsidRDefault="00431FB9" w:rsidP="00D93E93">
            <w:pPr>
              <w:keepNext/>
              <w:numPr>
                <w:ilvl w:val="0"/>
                <w:numId w:val="16"/>
              </w:numPr>
              <w:spacing w:before="240" w:after="60" w:line="240" w:lineRule="auto"/>
              <w:ind w:left="301" w:hanging="284"/>
              <w:jc w:val="both"/>
              <w:outlineLvl w:val="2"/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</w:pPr>
            <w:r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Identifica</w:t>
            </w:r>
            <w:r w:rsidR="00800F93"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r</w:t>
            </w:r>
            <w:r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las técnicas </w:t>
            </w:r>
            <w:r w:rsid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para el estudio de suelos. </w:t>
            </w:r>
            <w:r w:rsidRP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basándose en bibliografías y referencias validadas </w:t>
            </w:r>
          </w:p>
          <w:p w:rsidR="00431FB9" w:rsidRPr="00431FB9" w:rsidRDefault="00431FB9" w:rsidP="00431FB9">
            <w:pPr>
              <w:keepNext/>
              <w:numPr>
                <w:ilvl w:val="0"/>
                <w:numId w:val="16"/>
              </w:numPr>
              <w:spacing w:before="240" w:after="60" w:line="240" w:lineRule="auto"/>
              <w:ind w:left="301" w:hanging="284"/>
              <w:jc w:val="both"/>
              <w:outlineLvl w:val="2"/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</w:pPr>
            <w:r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Explica</w:t>
            </w:r>
            <w:r w:rsidR="00800F93"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r</w:t>
            </w:r>
            <w:r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las </w:t>
            </w:r>
            <w:r w:rsid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características de suelos en función al uso en  a la acuicultura, </w:t>
            </w:r>
            <w:r w:rsidR="00D107B1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</w:t>
            </w:r>
            <w:r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basándose en bibliografías y referencias validadas </w:t>
            </w:r>
          </w:p>
          <w:p w:rsidR="00431FB9" w:rsidRPr="00A73EC2" w:rsidRDefault="00800F93" w:rsidP="00A73EC2">
            <w:pPr>
              <w:keepNext/>
              <w:numPr>
                <w:ilvl w:val="0"/>
                <w:numId w:val="16"/>
              </w:numPr>
              <w:spacing w:before="240" w:after="60" w:line="240" w:lineRule="auto"/>
              <w:ind w:left="301" w:hanging="284"/>
              <w:jc w:val="both"/>
              <w:outlineLvl w:val="2"/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</w:pPr>
            <w:r w:rsidRPr="00800F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Conocer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las </w:t>
            </w:r>
            <w:r w:rsidR="00431FB9"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técnicas </w:t>
            </w:r>
            <w:r w:rsidR="00D93E93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para el estudio quimico nutricionales de los suelos </w:t>
            </w:r>
            <w:r w:rsidR="00431FB9" w:rsidRPr="00431FB9">
              <w:rPr>
                <w:rFonts w:ascii="Calibri" w:eastAsia="Times New Roman" w:hAnsi="Calibri" w:cs="Calibri"/>
                <w:bCs/>
                <w:sz w:val="20"/>
                <w:szCs w:val="20"/>
                <w:lang w:val="es-ES" w:eastAsia="es-ES"/>
              </w:rPr>
              <w:t xml:space="preserve"> tomando como base bibliografías validadas.</w:t>
            </w:r>
          </w:p>
        </w:tc>
      </w:tr>
      <w:tr w:rsidR="00800F93" w:rsidRPr="00431FB9" w:rsidTr="004D0900">
        <w:trPr>
          <w:trHeight w:val="817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D1B75" w:rsidRPr="003D1B75" w:rsidRDefault="003614E9" w:rsidP="00BF1D32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 w:rsidR="003D1B75" w:rsidRPr="003D1B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CARACTERISTICAS FISICAS Y QUIMICAS </w:t>
            </w:r>
          </w:p>
          <w:p w:rsidR="00BF1D32" w:rsidRPr="003D1B75" w:rsidRDefault="003D1B75" w:rsidP="00BF1D32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D1B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DEL SUELO</w:t>
            </w:r>
          </w:p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  <w:r w:rsidRPr="00431FB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83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FB9" w:rsidRPr="00431FB9" w:rsidRDefault="00431FB9" w:rsidP="00431FB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1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8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800F93" w:rsidRPr="00431FB9" w:rsidTr="004D0900">
        <w:trPr>
          <w:trHeight w:val="3969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B75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7</w:t>
            </w:r>
          </w:p>
          <w:p w:rsidR="003D1B75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8</w:t>
            </w:r>
          </w:p>
          <w:p w:rsidR="003D1B75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9</w:t>
            </w:r>
          </w:p>
          <w:p w:rsidR="003D1B75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10</w:t>
            </w:r>
          </w:p>
          <w:p w:rsidR="00A6634E" w:rsidRDefault="00A6634E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11</w:t>
            </w:r>
          </w:p>
          <w:p w:rsidR="00A6634E" w:rsidRDefault="003614E9" w:rsidP="00361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12</w:t>
            </w:r>
          </w:p>
          <w:p w:rsidR="003614E9" w:rsidRDefault="00A6634E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13</w:t>
            </w:r>
          </w:p>
          <w:p w:rsidR="00A6634E" w:rsidRPr="003614E9" w:rsidRDefault="00A6634E" w:rsidP="003614E9">
            <w:pPr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383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FB9" w:rsidRPr="00431FB9" w:rsidRDefault="00431FB9" w:rsidP="00431FB9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19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ind w:left="175" w:hanging="141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2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1FB9" w:rsidRPr="00431FB9" w:rsidRDefault="00431FB9" w:rsidP="00431FB9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71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numPr>
                <w:ilvl w:val="0"/>
                <w:numId w:val="18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B31113" w:rsidRPr="00431FB9" w:rsidTr="004D0900">
        <w:trPr>
          <w:trHeight w:val="305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  <w:t>Unidad Didáctica III :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258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B31113" w:rsidRPr="00431FB9" w:rsidTr="004D0900">
        <w:trPr>
          <w:trHeight w:val="249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CONOCIMIENTO</w:t>
            </w:r>
          </w:p>
        </w:tc>
        <w:tc>
          <w:tcPr>
            <w:tcW w:w="5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EVIDENCIA DE DESEMPEÑO</w:t>
            </w:r>
          </w:p>
        </w:tc>
      </w:tr>
      <w:tr w:rsidR="00B31113" w:rsidRPr="00431FB9" w:rsidTr="004D0900">
        <w:trPr>
          <w:trHeight w:val="99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Pruebas  en Red  o presencial con 20 preguntas , para análisis y comprensión sobre</w:t>
            </w:r>
            <w:r w:rsidR="00D10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 técnicas sobre la acuicultura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,  </w:t>
            </w:r>
          </w:p>
        </w:tc>
        <w:tc>
          <w:tcPr>
            <w:tcW w:w="5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Entrega del desarrollo del tercer avance integrador. El estudiante presentará </w:t>
            </w:r>
            <w:r w:rsidR="00D10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un diagnóstico sobre la acuicultura en el Perú.  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Estructura mediante estándares los capítulos  del </w:t>
            </w:r>
            <w:r w:rsidR="00D107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diagnóstico </w:t>
            </w:r>
            <w:r w:rsidRPr="00431F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 ( o trabajo académico )</w:t>
            </w:r>
          </w:p>
        </w:tc>
      </w:tr>
      <w:tr w:rsidR="004D0900" w:rsidRPr="00431FB9" w:rsidTr="004D0900">
        <w:trPr>
          <w:trHeight w:val="699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0900" w:rsidRPr="00A6634E" w:rsidRDefault="004D0900" w:rsidP="004D0900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</w:pPr>
            <w:r w:rsidRPr="00A6634E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</w:rPr>
              <w:t>CONFIGURACION DE LOS VALLES Y TOPOGRAFIA DEL TERRENO</w:t>
            </w:r>
          </w:p>
          <w:p w:rsidR="004D0900" w:rsidRPr="00431FB9" w:rsidRDefault="004D0900" w:rsidP="0015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45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0900" w:rsidRDefault="004D0900" w:rsidP="004D09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CAPACIDAD  DE LA UNIDAD DIDÁCTICA IV:</w:t>
            </w:r>
            <w:r w:rsidRPr="00431FB9">
              <w:rPr>
                <w:rFonts w:ascii="Calibri" w:eastAsia="Times New Roman" w:hAnsi="Calibri" w:cs="Calibri"/>
                <w:lang w:eastAsia="es-PE"/>
              </w:rPr>
              <w:t xml:space="preserve"> </w:t>
            </w:r>
            <w:r w:rsidRPr="00431FB9">
              <w:rPr>
                <w:rFonts w:ascii="Calibri" w:eastAsia="Calibri" w:hAnsi="Calibri" w:cs="Times New Roman"/>
              </w:rPr>
              <w:t>En</w:t>
            </w:r>
            <w:r>
              <w:rPr>
                <w:rFonts w:ascii="Calibri" w:eastAsia="Times New Roman" w:hAnsi="Calibri" w:cs="Calibri"/>
                <w:lang w:eastAsia="es-PE"/>
              </w:rPr>
              <w:t xml:space="preserve"> el contexto de n</w:t>
            </w:r>
            <w:r w:rsidRPr="00431FB9">
              <w:rPr>
                <w:rFonts w:ascii="Calibri" w:eastAsia="Times New Roman" w:hAnsi="Calibri" w:cs="Calibri"/>
                <w:lang w:eastAsia="es-PE"/>
              </w:rPr>
              <w:t xml:space="preserve">uestra materia, </w:t>
            </w:r>
            <w:r>
              <w:rPr>
                <w:rFonts w:ascii="Calibri" w:eastAsia="Times New Roman" w:hAnsi="Calibri" w:cs="Times New Roman"/>
                <w:lang w:eastAsia="es-PE"/>
              </w:rPr>
              <w:t xml:space="preserve"> Ante el</w:t>
            </w:r>
            <w:r w:rsidRPr="00431FB9">
              <w:rPr>
                <w:rFonts w:ascii="Calibri" w:eastAsia="Times New Roman" w:hAnsi="Calibri" w:cs="Times New Roman"/>
                <w:lang w:eastAsia="es-PE"/>
              </w:rPr>
              <w:t xml:space="preserve"> panorama de</w:t>
            </w:r>
            <w:r>
              <w:rPr>
                <w:rFonts w:ascii="Calibri" w:eastAsia="Times New Roman" w:hAnsi="Calibri" w:cs="Times New Roman"/>
                <w:lang w:eastAsia="es-PE"/>
              </w:rPr>
              <w:t>l desarrollo de la acuicultura, es importante y necesario conocer los diferentes valles aptas para la acuicultura, así como las condiciones geográficas y topográficas de los suelos.</w:t>
            </w:r>
          </w:p>
          <w:p w:rsidR="004D0900" w:rsidRPr="00431FB9" w:rsidRDefault="004D0900" w:rsidP="00A663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lang w:eastAsia="es-PE"/>
              </w:rPr>
              <w:t xml:space="preserve">Se basa en bibliografías </w:t>
            </w:r>
            <w:r>
              <w:rPr>
                <w:rFonts w:ascii="Calibri" w:eastAsia="Times New Roman" w:hAnsi="Calibri" w:cs="Calibri"/>
                <w:lang w:eastAsia="es-PE"/>
              </w:rPr>
              <w:t xml:space="preserve">especializadas y validadas,  como las experiencias ganadas en proyectos de esta índole. </w:t>
            </w:r>
          </w:p>
        </w:tc>
      </w:tr>
      <w:tr w:rsidR="004D0900" w:rsidRPr="00431FB9" w:rsidTr="004D0900">
        <w:trPr>
          <w:trHeight w:val="130"/>
        </w:trPr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00" w:rsidRPr="00431FB9" w:rsidRDefault="004D0900" w:rsidP="0015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1345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0900" w:rsidRPr="00431FB9" w:rsidRDefault="004D0900" w:rsidP="00431FB9">
            <w:pPr>
              <w:tabs>
                <w:tab w:val="left" w:pos="1506"/>
              </w:tabs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D0900" w:rsidRPr="00431FB9" w:rsidTr="004D0900">
        <w:trPr>
          <w:trHeight w:val="193"/>
        </w:trPr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00" w:rsidRPr="00431FB9" w:rsidRDefault="004D0900" w:rsidP="0015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>Semana</w:t>
            </w:r>
          </w:p>
        </w:tc>
        <w:tc>
          <w:tcPr>
            <w:tcW w:w="77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Contenidos </w:t>
            </w:r>
          </w:p>
        </w:tc>
        <w:tc>
          <w:tcPr>
            <w:tcW w:w="188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>Estrategia didáctica</w:t>
            </w:r>
          </w:p>
        </w:tc>
        <w:tc>
          <w:tcPr>
            <w:tcW w:w="29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Indicadores de logro de la capacidad </w:t>
            </w:r>
          </w:p>
        </w:tc>
      </w:tr>
      <w:tr w:rsidR="004D0900" w:rsidRPr="00431FB9" w:rsidTr="004D0900">
        <w:trPr>
          <w:trHeight w:val="317"/>
        </w:trPr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900" w:rsidRPr="00431FB9" w:rsidRDefault="004D0900" w:rsidP="0015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>Conceptual</w:t>
            </w:r>
          </w:p>
        </w:tc>
        <w:tc>
          <w:tcPr>
            <w:tcW w:w="26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>Procedimental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>Actitudinal</w:t>
            </w:r>
          </w:p>
        </w:tc>
        <w:tc>
          <w:tcPr>
            <w:tcW w:w="188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4D0900" w:rsidRPr="00431FB9" w:rsidTr="004D0900">
        <w:trPr>
          <w:trHeight w:val="1462"/>
        </w:trPr>
        <w:tc>
          <w:tcPr>
            <w:tcW w:w="150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900" w:rsidRPr="00431FB9" w:rsidRDefault="004D0900" w:rsidP="00155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431FB9" w:rsidRDefault="004D0900" w:rsidP="00431FB9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57730B" w:rsidRDefault="004D0900" w:rsidP="00431FB9">
            <w:pPr>
              <w:numPr>
                <w:ilvl w:val="0"/>
                <w:numId w:val="19"/>
              </w:numPr>
              <w:spacing w:after="0" w:line="240" w:lineRule="auto"/>
              <w:ind w:left="525" w:hanging="40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>Definir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los Tipos de valles</w:t>
            </w:r>
          </w:p>
          <w:p w:rsidR="004D0900" w:rsidRPr="00D107B1" w:rsidRDefault="004D0900" w:rsidP="0057730B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57730B" w:rsidRDefault="004D0900" w:rsidP="00431FB9">
            <w:pPr>
              <w:numPr>
                <w:ilvl w:val="0"/>
                <w:numId w:val="19"/>
              </w:numPr>
              <w:spacing w:after="0" w:line="240" w:lineRule="auto"/>
              <w:ind w:left="525" w:hanging="402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>Seleccionar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las Pendientes del suelo.</w:t>
            </w:r>
          </w:p>
          <w:p w:rsidR="004D0900" w:rsidRPr="00D107B1" w:rsidRDefault="004D0900" w:rsidP="0057730B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3.    </w:t>
            </w: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>Distinguir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las Curvas de nivel</w:t>
            </w:r>
          </w:p>
          <w:p w:rsidR="004D0900" w:rsidRPr="00897C09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4.      </w:t>
            </w: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Exponer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los Planos</w:t>
            </w:r>
          </w:p>
          <w:p w:rsidR="004D0900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D0900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5.     </w:t>
            </w:r>
            <w:r w:rsidRPr="00630117">
              <w:rPr>
                <w:rFonts w:ascii="Calibri" w:eastAsia="Calibri" w:hAnsi="Calibri" w:cs="Times New Roman"/>
                <w:b/>
                <w:sz w:val="20"/>
                <w:szCs w:val="20"/>
              </w:rPr>
              <w:t>Explicar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las Escalas</w:t>
            </w:r>
          </w:p>
          <w:p w:rsidR="004D0900" w:rsidRPr="0057730B" w:rsidRDefault="004D0900" w:rsidP="0057730B">
            <w:pPr>
              <w:spacing w:after="0" w:line="240" w:lineRule="auto"/>
              <w:ind w:left="123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897C09" w:rsidRDefault="004D0900" w:rsidP="0057730B">
            <w:pPr>
              <w:spacing w:after="0" w:line="240" w:lineRule="auto"/>
              <w:ind w:left="52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4D0900" w:rsidRPr="00431FB9" w:rsidRDefault="004D0900" w:rsidP="00431FB9">
            <w:pPr>
              <w:spacing w:after="0" w:line="240" w:lineRule="auto"/>
              <w:ind w:left="123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431FB9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8D13F6" w:rsidRDefault="004D0900" w:rsidP="00897C09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14-1: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Utilizar </w:t>
            </w:r>
            <w:r w:rsidRPr="008D13F6">
              <w:rPr>
                <w:rFonts w:ascii="Calibri" w:eastAsia="Calibri" w:hAnsi="Calibri" w:cs="Calibri"/>
                <w:sz w:val="20"/>
                <w:szCs w:val="20"/>
              </w:rPr>
              <w:t>los valles más apropiadas para acuicultura.</w:t>
            </w:r>
          </w:p>
          <w:p w:rsidR="004D0900" w:rsidRDefault="004D0900" w:rsidP="00897C09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15-2</w:t>
            </w: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: Manejar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en la selección de pendientes del suelo.</w:t>
            </w:r>
          </w:p>
          <w:p w:rsidR="004D0900" w:rsidRDefault="004D0900" w:rsidP="00897C09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16-3:</w:t>
            </w: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Determinar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 curvas de nivel.</w:t>
            </w:r>
          </w:p>
          <w:p w:rsidR="004D0900" w:rsidRDefault="004D0900" w:rsidP="00897C09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17-4-5: </w:t>
            </w: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Preparar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planos a diversas escalas.</w:t>
            </w:r>
          </w:p>
          <w:p w:rsidR="004D0900" w:rsidRPr="00431FB9" w:rsidRDefault="004D0900" w:rsidP="00897C09">
            <w:pPr>
              <w:spacing w:after="0" w:line="240" w:lineRule="auto"/>
              <w:ind w:left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14-1: Debatir</w:t>
            </w:r>
            <w:r w:rsidRPr="00431FB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431FB9">
              <w:rPr>
                <w:rFonts w:ascii="Calibri" w:eastAsia="Calibri" w:hAnsi="Calibri" w:cs="Calibri"/>
                <w:sz w:val="20"/>
                <w:szCs w:val="20"/>
              </w:rPr>
              <w:t>dudas sobre los trabajos encomendados.</w:t>
            </w:r>
          </w:p>
          <w:p w:rsidR="004D0900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15-2: Formular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pendientes del suelo para acuicultura.</w:t>
            </w:r>
          </w:p>
          <w:p w:rsidR="004D0900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16-3: Seleccionar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las curvas de nivel para los planos.</w:t>
            </w:r>
          </w:p>
          <w:p w:rsidR="004D0900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630117">
              <w:rPr>
                <w:rFonts w:ascii="Calibri" w:eastAsia="Calibri" w:hAnsi="Calibri" w:cs="Calibri"/>
                <w:b/>
                <w:sz w:val="20"/>
                <w:szCs w:val="20"/>
              </w:rPr>
              <w:t>17-4-5: Formular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planos a diversas escalas.</w:t>
            </w:r>
          </w:p>
          <w:p w:rsidR="004D0900" w:rsidRPr="00431FB9" w:rsidRDefault="004D0900" w:rsidP="00630117">
            <w:pPr>
              <w:ind w:left="254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ind w:left="431" w:hanging="28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Exposición</w:t>
            </w:r>
          </w:p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ind w:left="431" w:hanging="28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Método de preguntas</w:t>
            </w:r>
          </w:p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ind w:left="431" w:hanging="28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Lluvia de ideas</w:t>
            </w:r>
          </w:p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ind w:left="431" w:hanging="28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Método de casos</w:t>
            </w: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Pr="00431FB9" w:rsidRDefault="004D0900" w:rsidP="00431FB9">
            <w:pPr>
              <w:spacing w:after="0" w:line="240" w:lineRule="auto"/>
              <w:ind w:left="431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0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413CD">
              <w:rPr>
                <w:rFonts w:ascii="Calibri" w:eastAsia="Calibri" w:hAnsi="Calibri" w:cs="Calibri"/>
                <w:b/>
                <w:sz w:val="20"/>
                <w:szCs w:val="20"/>
              </w:rPr>
              <w:t>Identifica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Pr="00B413C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los tipos de valles para la acuicultura. crustáceos   </w:t>
            </w:r>
            <w:r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tomando como base bibliografías validadas </w:t>
            </w:r>
          </w:p>
          <w:p w:rsidR="004D0900" w:rsidRPr="00431FB9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Establecer las pendientes adecuadas para estanques. </w:t>
            </w:r>
            <w:r w:rsidRPr="00431FB9">
              <w:rPr>
                <w:rFonts w:ascii="Calibri" w:eastAsia="Calibri" w:hAnsi="Calibri" w:cs="Calibri"/>
                <w:sz w:val="20"/>
                <w:szCs w:val="20"/>
              </w:rPr>
              <w:t xml:space="preserve"> tomando como base bibliografías validadas.</w:t>
            </w:r>
          </w:p>
          <w:p w:rsidR="004D0900" w:rsidRPr="006431B0" w:rsidRDefault="004D0900" w:rsidP="006431B0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31FB9">
              <w:rPr>
                <w:rFonts w:ascii="Calibri" w:eastAsia="Calibri" w:hAnsi="Calibri" w:cs="Calibri"/>
                <w:sz w:val="20"/>
                <w:szCs w:val="20"/>
              </w:rPr>
              <w:t>Explica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con claridad las curvas de nivel de los suelos. </w:t>
            </w:r>
            <w:r w:rsidRPr="006431B0">
              <w:rPr>
                <w:rFonts w:ascii="Calibri" w:eastAsia="Calibri" w:hAnsi="Calibri" w:cs="Calibri"/>
                <w:sz w:val="20"/>
                <w:szCs w:val="20"/>
              </w:rPr>
              <w:t>tomando como base bibliografías validadas.</w:t>
            </w:r>
          </w:p>
          <w:p w:rsidR="004D0900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Usar modelos de planos a diversas escalas.</w:t>
            </w:r>
          </w:p>
          <w:p w:rsidR="004D0900" w:rsidRDefault="004D0900" w:rsidP="00B413CD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D0900" w:rsidRPr="00431FB9" w:rsidRDefault="004D0900" w:rsidP="006431B0">
            <w:pPr>
              <w:spacing w:after="0" w:line="240" w:lineRule="auto"/>
              <w:ind w:left="355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0900" w:rsidRPr="00431FB9" w:rsidTr="004D0900">
        <w:trPr>
          <w:trHeight w:val="2346"/>
        </w:trPr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  <w:p w:rsidR="004D0900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  <w:p w:rsidR="004D0900" w:rsidRPr="00431FB9" w:rsidRDefault="004D0900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900" w:rsidRPr="00431FB9" w:rsidRDefault="004D0900" w:rsidP="00431FB9">
            <w:pPr>
              <w:ind w:left="72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78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numPr>
                <w:ilvl w:val="0"/>
                <w:numId w:val="8"/>
              </w:numPr>
              <w:tabs>
                <w:tab w:val="left" w:pos="99"/>
              </w:tabs>
              <w:spacing w:after="0" w:line="240" w:lineRule="auto"/>
              <w:ind w:left="33" w:hanging="33"/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0900" w:rsidRPr="00431FB9" w:rsidRDefault="004D0900" w:rsidP="00431FB9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D0900" w:rsidRPr="00431FB9" w:rsidRDefault="004D0900" w:rsidP="00431FB9">
            <w:pPr>
              <w:numPr>
                <w:ilvl w:val="0"/>
                <w:numId w:val="21"/>
              </w:numPr>
              <w:spacing w:after="0" w:line="240" w:lineRule="auto"/>
              <w:ind w:left="317" w:hanging="284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31113" w:rsidRPr="00431FB9" w:rsidTr="004D0900">
        <w:trPr>
          <w:trHeight w:val="303"/>
        </w:trPr>
        <w:tc>
          <w:tcPr>
            <w:tcW w:w="15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  <w:t>Unidad Didáctica IV :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EVALUACIÓN DE LA UNIDAD DIDÁCTICA</w:t>
            </w:r>
          </w:p>
        </w:tc>
      </w:tr>
      <w:tr w:rsidR="00800F93" w:rsidRPr="00431FB9" w:rsidTr="004D0900">
        <w:trPr>
          <w:trHeight w:val="247"/>
        </w:trPr>
        <w:tc>
          <w:tcPr>
            <w:tcW w:w="1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EVIDENCIA DE CONOCIMIENTOS</w:t>
            </w:r>
          </w:p>
        </w:tc>
        <w:tc>
          <w:tcPr>
            <w:tcW w:w="4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EVIDENCIA DE PRODUCTO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b/>
                <w:color w:val="000000"/>
                <w:lang w:eastAsia="es-PE"/>
              </w:rPr>
              <w:t>EVIDENCIA DE DESEMPEÑO</w:t>
            </w:r>
          </w:p>
        </w:tc>
      </w:tr>
      <w:tr w:rsidR="00800F93" w:rsidRPr="00431FB9" w:rsidTr="004D0900">
        <w:trPr>
          <w:trHeight w:val="263"/>
        </w:trPr>
        <w:tc>
          <w:tcPr>
            <w:tcW w:w="1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1FB9" w:rsidRPr="00431FB9" w:rsidRDefault="00431FB9" w:rsidP="0043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es-PE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1FB9" w:rsidRPr="00431FB9" w:rsidRDefault="00431FB9" w:rsidP="00431F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>Pruebas  en Red  o presencial con 20 preguntas,  para</w:t>
            </w:r>
            <w:r w:rsidR="006431B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análisis y comprensión sobre los crustaceos </w:t>
            </w: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el Perú  con respuestas dual y múltiples.</w:t>
            </w:r>
          </w:p>
        </w:tc>
        <w:tc>
          <w:tcPr>
            <w:tcW w:w="4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Entrega del cuarto avance  integrador, que tiene que ver </w:t>
            </w:r>
            <w:r w:rsidR="006431B0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con la acuicultura en aguas continentales  </w:t>
            </w: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mediante un trabajo académico.  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1FB9" w:rsidRPr="00431FB9" w:rsidRDefault="00431FB9" w:rsidP="00431F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31FB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Desarrolla   eficientemente los  capítulos  del proyecto formativo (o trabajo académico). </w:t>
            </w:r>
          </w:p>
        </w:tc>
      </w:tr>
    </w:tbl>
    <w:p w:rsidR="004D0900" w:rsidRDefault="004D0900" w:rsidP="00EA15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0"/>
          <w:szCs w:val="20"/>
          <w:lang w:val="es-ES" w:eastAsia="es-ES"/>
        </w:rPr>
        <w:sectPr w:rsidR="004D0900" w:rsidSect="00431FB9">
          <w:type w:val="continuous"/>
          <w:pgSz w:w="16838" w:h="11906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2A4749" w:rsidRDefault="002A4749" w:rsidP="002A4749">
      <w:pPr>
        <w:rPr>
          <w:rFonts w:ascii="Calibri" w:eastAsia="Times New Roman" w:hAnsi="Calibri" w:cs="Arial"/>
          <w:sz w:val="20"/>
          <w:szCs w:val="20"/>
          <w:lang w:val="es-ES" w:eastAsia="es-ES"/>
        </w:rPr>
      </w:pPr>
    </w:p>
    <w:p w:rsidR="002A4749" w:rsidRPr="00431FB9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VI.</w:t>
      </w: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ab/>
        <w:t>MATERIALES EDUCATIVOS Y OTROS RECURSOS DIDÁCTICOS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708"/>
        <w:gridCol w:w="2977"/>
      </w:tblGrid>
      <w:tr w:rsidR="002A4749" w:rsidRPr="00431FB9" w:rsidTr="00AC036B">
        <w:tc>
          <w:tcPr>
            <w:tcW w:w="85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Nº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MATERIAL O RECURSO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Nº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b/>
                <w:iCs/>
                <w:lang w:val="es-ES" w:eastAsia="es-ES"/>
              </w:rPr>
              <w:t>MATERIAL O RECURSO</w:t>
            </w:r>
          </w:p>
        </w:tc>
      </w:tr>
      <w:tr w:rsidR="002A4749" w:rsidRPr="00431FB9" w:rsidTr="00AC036B">
        <w:tc>
          <w:tcPr>
            <w:tcW w:w="85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Materiales impresos: separatas, guías, etc.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Internet</w:t>
            </w:r>
          </w:p>
        </w:tc>
      </w:tr>
      <w:tr w:rsidR="002A4749" w:rsidRPr="00431FB9" w:rsidTr="00AC036B">
        <w:tc>
          <w:tcPr>
            <w:tcW w:w="85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Pizarra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Correo electrónico</w:t>
            </w:r>
          </w:p>
        </w:tc>
      </w:tr>
      <w:tr w:rsidR="002A4749" w:rsidRPr="00431FB9" w:rsidTr="00AC036B">
        <w:tc>
          <w:tcPr>
            <w:tcW w:w="85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lang w:val="es-ES" w:eastAsia="es-ES"/>
              </w:rPr>
              <w:t>Equipos y materiales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Plataforma virtual</w:t>
            </w:r>
          </w:p>
        </w:tc>
      </w:tr>
      <w:tr w:rsidR="002A4749" w:rsidRPr="00431FB9" w:rsidTr="00AC036B">
        <w:tc>
          <w:tcPr>
            <w:tcW w:w="85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Ordenadores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Videos</w:t>
            </w:r>
          </w:p>
        </w:tc>
      </w:tr>
      <w:tr w:rsidR="002A4749" w:rsidRPr="00431FB9" w:rsidTr="00AC036B">
        <w:tc>
          <w:tcPr>
            <w:tcW w:w="85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Data</w:t>
            </w:r>
          </w:p>
        </w:tc>
        <w:tc>
          <w:tcPr>
            <w:tcW w:w="708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val="es-ES" w:eastAsia="es-ES"/>
              </w:rPr>
            </w:pPr>
            <w:r w:rsidRPr="00431FB9">
              <w:rPr>
                <w:rFonts w:ascii="Calibri" w:eastAsia="Times New Roman" w:hAnsi="Calibri" w:cs="Arial"/>
                <w:iCs/>
                <w:lang w:val="es-ES" w:eastAsia="es-E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A4749" w:rsidRPr="00431FB9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lang w:val="es-ES" w:eastAsia="es-ES"/>
              </w:rPr>
              <w:t>Herramientas de trabajo</w:t>
            </w:r>
          </w:p>
        </w:tc>
      </w:tr>
    </w:tbl>
    <w:p w:rsidR="002A4749" w:rsidRPr="00431FB9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Default="002A4749" w:rsidP="002A4749">
      <w:pPr>
        <w:rPr>
          <w:rFonts w:ascii="Calibri" w:eastAsia="Times New Roman" w:hAnsi="Calibri" w:cs="Arial"/>
          <w:sz w:val="20"/>
          <w:szCs w:val="20"/>
          <w:lang w:val="es-ES" w:eastAsia="es-ES"/>
        </w:rPr>
      </w:pPr>
    </w:p>
    <w:p w:rsidR="002A4749" w:rsidRDefault="002A4749" w:rsidP="002A4749">
      <w:pPr>
        <w:rPr>
          <w:rFonts w:ascii="Calibri" w:eastAsia="Times New Roman" w:hAnsi="Calibri" w:cs="Arial"/>
          <w:sz w:val="20"/>
          <w:szCs w:val="20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VII. EVALUACIÓN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 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La evaluación que se propone será por unidad didáctica y debe estar acorde el cumplimiento de: Evidencias de conocimiento, evidencias de producto y evidencia de desempeño.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 UNIDAD DIDÁCTICA I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: </w:t>
      </w:r>
      <w:r>
        <w:rPr>
          <w:rFonts w:ascii="Arial" w:eastAsia="Calibri" w:hAnsi="Arial" w:cs="Arial"/>
        </w:rPr>
        <w:t xml:space="preserve">En </w:t>
      </w:r>
      <w:r w:rsidRPr="00431FB9">
        <w:rPr>
          <w:rFonts w:ascii="Calibri" w:eastAsia="Times New Roman" w:hAnsi="Calibri" w:cs="Times New Roman"/>
          <w:lang w:eastAsia="es-PE"/>
        </w:rPr>
        <w:t xml:space="preserve"> un contexto de </w:t>
      </w:r>
      <w:r>
        <w:rPr>
          <w:rFonts w:ascii="Calibri" w:eastAsia="Times New Roman" w:hAnsi="Calibri" w:cs="Times New Roman"/>
          <w:lang w:eastAsia="es-PE"/>
        </w:rPr>
        <w:t xml:space="preserve">La Ingeniería Acuícola es preciso definir al suelo y la importancia de su estudio para el         desarrollo de la acuicultura desarrollo de la acuicultura., </w:t>
      </w:r>
      <w:r w:rsidRPr="00431FB9">
        <w:rPr>
          <w:rFonts w:ascii="Calibri" w:eastAsia="Times New Roman" w:hAnsi="Calibri" w:cs="Times New Roman"/>
          <w:lang w:eastAsia="es-PE"/>
        </w:rPr>
        <w:t xml:space="preserve"> Se basa en bibliografías </w:t>
      </w:r>
      <w:r>
        <w:rPr>
          <w:rFonts w:ascii="Calibri" w:eastAsia="Times New Roman" w:hAnsi="Calibri" w:cs="Times New Roman"/>
          <w:lang w:eastAsia="es-PE"/>
        </w:rPr>
        <w:t xml:space="preserve">especializadas y </w:t>
      </w:r>
      <w:r w:rsidRPr="00431FB9">
        <w:rPr>
          <w:rFonts w:ascii="Calibri" w:eastAsia="Times New Roman" w:hAnsi="Calibri" w:cs="Times New Roman"/>
          <w:lang w:eastAsia="es-PE"/>
        </w:rPr>
        <w:t>validadas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CONOCIMIENTO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68"/>
        <w:gridCol w:w="1433"/>
        <w:gridCol w:w="1638"/>
      </w:tblGrid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0.30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PRODUCTO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Presentación del primer avance del trabajo integrador.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Contenido de forma y fondo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Aportes hechos al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4.-. Presentación oportuno del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0.03 %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Pr="00B9776B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DESEMPEÑO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1417"/>
        <w:gridCol w:w="1559"/>
        <w:gridCol w:w="1843"/>
      </w:tblGrid>
      <w:tr w:rsidR="002A4749" w:rsidRPr="00B9776B" w:rsidTr="00AC036B">
        <w:tc>
          <w:tcPr>
            <w:tcW w:w="407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84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407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Definición cabal del suelo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AC036B">
        <w:tc>
          <w:tcPr>
            <w:tcW w:w="407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Conocimiento sobre la importancia del suelo para la acuicultura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0.10 %</w:t>
            </w:r>
          </w:p>
        </w:tc>
        <w:tc>
          <w:tcPr>
            <w:tcW w:w="184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407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Definición de estanques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20 %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0.20 %</w:t>
            </w:r>
          </w:p>
        </w:tc>
        <w:tc>
          <w:tcPr>
            <w:tcW w:w="184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407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Características de estanques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0.05 %</w:t>
            </w:r>
          </w:p>
        </w:tc>
        <w:tc>
          <w:tcPr>
            <w:tcW w:w="184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407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40 %</w:t>
            </w:r>
          </w:p>
        </w:tc>
        <w:tc>
          <w:tcPr>
            <w:tcW w:w="155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0.40</w:t>
            </w:r>
          </w:p>
        </w:tc>
        <w:tc>
          <w:tcPr>
            <w:tcW w:w="184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PROMEDIO  UDI (PUDI)  = EC + EP + ED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</w:t>
      </w: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Default="002A4749" w:rsidP="002A4749">
      <w:pPr>
        <w:spacing w:after="0" w:line="240" w:lineRule="auto"/>
        <w:ind w:left="420"/>
        <w:jc w:val="both"/>
        <w:rPr>
          <w:rFonts w:ascii="Calibri" w:eastAsia="Times New Roman" w:hAnsi="Calibri" w:cs="Times New Roman"/>
          <w:lang w:val="es-ES" w:eastAsia="es-PE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UNIDAD DIDACTICA II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: </w:t>
      </w:r>
      <w:r>
        <w:rPr>
          <w:rFonts w:ascii="Calibri" w:eastAsia="Times New Roman" w:hAnsi="Calibri" w:cs="Times New Roman"/>
          <w:lang w:val="es-ES" w:eastAsia="es-PE"/>
        </w:rPr>
        <w:t xml:space="preserve">Es importante que los alumnos </w:t>
      </w:r>
      <w:r w:rsidRPr="00B41E7D">
        <w:rPr>
          <w:rFonts w:ascii="Calibri" w:eastAsia="Times New Roman" w:hAnsi="Calibri" w:cs="Times New Roman"/>
          <w:b/>
          <w:lang w:val="es-ES" w:eastAsia="es-PE"/>
        </w:rPr>
        <w:t>conozcan</w:t>
      </w:r>
      <w:r>
        <w:rPr>
          <w:rFonts w:ascii="Calibri" w:eastAsia="Times New Roman" w:hAnsi="Calibri" w:cs="Times New Roman"/>
          <w:lang w:val="es-ES" w:eastAsia="es-PE"/>
        </w:rPr>
        <w:t xml:space="preserve"> la aptitud piscícola de los suelos para la construcción de infraestructuras piscícolas y así elegir zonas aptas para acuicultura.</w:t>
      </w:r>
    </w:p>
    <w:p w:rsidR="002A4749" w:rsidRDefault="002A4749" w:rsidP="002A4749">
      <w:pPr>
        <w:spacing w:after="0" w:line="240" w:lineRule="auto"/>
        <w:jc w:val="both"/>
        <w:rPr>
          <w:rFonts w:ascii="Calibri" w:eastAsia="Times New Roman" w:hAnsi="Calibri" w:cs="Times New Roman"/>
          <w:lang w:val="es-ES" w:eastAsia="es-PE"/>
        </w:rPr>
      </w:pPr>
      <w:r>
        <w:rPr>
          <w:rFonts w:ascii="Calibri" w:eastAsia="Times New Roman" w:hAnsi="Calibri" w:cs="Times New Roman"/>
          <w:lang w:val="es-ES" w:eastAsia="es-PE"/>
        </w:rPr>
        <w:t xml:space="preserve"> 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CONOCIMIENTO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68"/>
        <w:gridCol w:w="1433"/>
        <w:gridCol w:w="1638"/>
      </w:tblGrid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0.30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PRODUCTO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Pre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sentación del segundo </w:t>
            </w: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trabajo integrador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Contenido de forma y fondo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Aportes hechos al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4.-. Presentación oportuno del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0.03 %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DESEMPEÑO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1.- Zonas con cantidad y calidad de agua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Segundo avance del trabajo integrador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2.- Zonas con topografía apropiada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Terrenos con calidad de suelos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0.20 %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Terrenos con vías de acceso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0.40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PROMEDIO  UDII(PUDII)  = EC + EP + ED</w:t>
      </w:r>
    </w:p>
    <w:p w:rsidR="002A4749" w:rsidRPr="00463CFF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eastAsia="es-ES"/>
        </w:rPr>
      </w:pP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</w:t>
      </w: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</w:t>
      </w: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UNIDAD DIDACTICA III</w:t>
      </w:r>
      <w:r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:   </w:t>
      </w:r>
      <w:r>
        <w:rPr>
          <w:rFonts w:ascii="Calibri" w:eastAsia="Times New Roman" w:hAnsi="Calibri" w:cs="Times New Roman"/>
          <w:color w:val="000000"/>
          <w:lang w:eastAsia="es-PE"/>
        </w:rPr>
        <w:t xml:space="preserve">Los estudiantes deben tener una visión muy clara </w:t>
      </w:r>
      <w:r>
        <w:rPr>
          <w:rFonts w:ascii="Calibri" w:eastAsia="Times New Roman" w:hAnsi="Calibri" w:cs="Times New Roman"/>
          <w:lang w:eastAsia="es-PE"/>
        </w:rPr>
        <w:t>las características físicas y químicas del suelo, así como los tipos y estructura del suelo.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acorde a bibliografías  validadas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CONOCIMIENTO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68"/>
        <w:gridCol w:w="1433"/>
        <w:gridCol w:w="1638"/>
      </w:tblGrid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0.30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PRODUCTO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1.- Presentación del tercer avance del trabajo integrador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Contenido de forma y fondo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Aportes hechos al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4.-. Presentación oportuno del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0.03 %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885271" w:rsidRDefault="00885271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DESEMPEÑO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1.- Tipos de suelos 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Segundo avance del trabajo integrador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- Textura y estructura de los suelos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. Permeabilidad y materia orgánica de los suelos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0.20 %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requerimientos nutricionales y  elementos químicos importantes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0.40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PROMEDIO  UDIII (PUDIII)  = EC + EP + ED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Default="002A4749" w:rsidP="002A4749">
      <w:pPr>
        <w:framePr w:hSpace="141" w:wrap="around" w:vAnchor="text" w:hAnchor="text" w:x="-214" w:y="1"/>
        <w:spacing w:after="0" w:line="240" w:lineRule="auto"/>
        <w:suppressOverlap/>
        <w:jc w:val="both"/>
        <w:rPr>
          <w:rFonts w:ascii="Calibri" w:eastAsia="Times New Roman" w:hAnsi="Calibri" w:cs="Times New Roman"/>
          <w:lang w:eastAsia="es-PE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 </w:t>
      </w:r>
      <w:r>
        <w:rPr>
          <w:rFonts w:ascii="Calibri" w:eastAsia="Times New Roman" w:hAnsi="Calibri" w:cs="Arial"/>
          <w:iCs/>
          <w:sz w:val="24"/>
          <w:szCs w:val="24"/>
          <w:lang w:val="es-ES" w:eastAsia="es-ES"/>
        </w:rPr>
        <w:tab/>
      </w: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UNIDAD DIDACTICA IV</w:t>
      </w: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: </w:t>
      </w:r>
      <w:r w:rsidRPr="00431FB9">
        <w:rPr>
          <w:rFonts w:ascii="Calibri" w:eastAsia="Calibri" w:hAnsi="Calibri" w:cs="Times New Roman"/>
        </w:rPr>
        <w:t>En</w:t>
      </w:r>
      <w:r>
        <w:rPr>
          <w:rFonts w:ascii="Calibri" w:eastAsia="Times New Roman" w:hAnsi="Calibri" w:cs="Calibri"/>
          <w:lang w:eastAsia="es-PE"/>
        </w:rPr>
        <w:t xml:space="preserve"> el contexto de n</w:t>
      </w:r>
      <w:r w:rsidRPr="00431FB9">
        <w:rPr>
          <w:rFonts w:ascii="Calibri" w:eastAsia="Times New Roman" w:hAnsi="Calibri" w:cs="Calibri"/>
          <w:lang w:eastAsia="es-PE"/>
        </w:rPr>
        <w:t xml:space="preserve">uestra materia, </w:t>
      </w:r>
      <w:r>
        <w:rPr>
          <w:rFonts w:ascii="Calibri" w:eastAsia="Times New Roman" w:hAnsi="Calibri" w:cs="Times New Roman"/>
          <w:lang w:eastAsia="es-PE"/>
        </w:rPr>
        <w:t xml:space="preserve"> Ante el</w:t>
      </w:r>
      <w:r w:rsidRPr="00431FB9">
        <w:rPr>
          <w:rFonts w:ascii="Calibri" w:eastAsia="Times New Roman" w:hAnsi="Calibri" w:cs="Times New Roman"/>
          <w:lang w:eastAsia="es-PE"/>
        </w:rPr>
        <w:t xml:space="preserve"> panorama de</w:t>
      </w:r>
      <w:r>
        <w:rPr>
          <w:rFonts w:ascii="Calibri" w:eastAsia="Times New Roman" w:hAnsi="Calibri" w:cs="Times New Roman"/>
          <w:lang w:eastAsia="es-PE"/>
        </w:rPr>
        <w:t xml:space="preserve">l </w:t>
      </w:r>
      <w:r>
        <w:rPr>
          <w:rFonts w:ascii="Calibri" w:eastAsia="Times New Roman" w:hAnsi="Calibri" w:cs="Times New Roman"/>
          <w:lang w:eastAsia="es-PE"/>
        </w:rPr>
        <w:tab/>
        <w:t xml:space="preserve">desarrollo de la acuicultura, es importante y necesario         conocer los diferentes </w:t>
      </w:r>
      <w:r>
        <w:rPr>
          <w:rFonts w:ascii="Calibri" w:eastAsia="Times New Roman" w:hAnsi="Calibri" w:cs="Times New Roman"/>
          <w:lang w:eastAsia="es-PE"/>
        </w:rPr>
        <w:tab/>
        <w:t xml:space="preserve">valles aptas para la acuicultura, así como las condiciones geográficas y topográficas de </w:t>
      </w:r>
      <w:r>
        <w:rPr>
          <w:rFonts w:ascii="Calibri" w:eastAsia="Times New Roman" w:hAnsi="Calibri" w:cs="Times New Roman"/>
          <w:lang w:eastAsia="es-PE"/>
        </w:rPr>
        <w:tab/>
        <w:t>los suelos.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lang w:eastAsia="es-PE"/>
        </w:rPr>
        <w:tab/>
      </w:r>
      <w:r w:rsidRPr="00431FB9">
        <w:rPr>
          <w:rFonts w:ascii="Calibri" w:eastAsia="Times New Roman" w:hAnsi="Calibri" w:cs="Calibri"/>
          <w:lang w:eastAsia="es-PE"/>
        </w:rPr>
        <w:t xml:space="preserve">Se basa en bibliografías </w:t>
      </w:r>
      <w:r>
        <w:rPr>
          <w:rFonts w:ascii="Calibri" w:eastAsia="Times New Roman" w:hAnsi="Calibri" w:cs="Calibri"/>
          <w:lang w:eastAsia="es-PE"/>
        </w:rPr>
        <w:t>especializadas y validadas,  como las experiencias ganadas en proyectos de esta índole.</w:t>
      </w: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CONOCIMIENTO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1368"/>
        <w:gridCol w:w="1433"/>
        <w:gridCol w:w="1638"/>
      </w:tblGrid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Prueba en red o presencial con 20 preguntas dicotómicas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8 %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0.08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.- Prueba en red o presencial con 20 preguntas opciones múltiples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Cuestionario</w:t>
            </w:r>
          </w:p>
        </w:tc>
      </w:tr>
      <w:tr w:rsidR="002A4749" w:rsidRPr="00B9776B" w:rsidTr="00AC036B">
        <w:tc>
          <w:tcPr>
            <w:tcW w:w="379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Conocimiento</w:t>
            </w:r>
          </w:p>
        </w:tc>
        <w:tc>
          <w:tcPr>
            <w:tcW w:w="1389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       0.30</w:t>
            </w:r>
          </w:p>
        </w:tc>
        <w:tc>
          <w:tcPr>
            <w:tcW w:w="166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PRODUCTO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1.- Presentació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n del trabajo sobre los crustáceos.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Trabajo impreso de acuerdo al formato establecido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2.- Contenido de forma y fondo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3.- Aportes hechos al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7 %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0.07 %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4.-. Presentación oportuno del trabajo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0.03 %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30 %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0.30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>EVIDENCIA DE DESEMPEÑO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1399"/>
        <w:gridCol w:w="1432"/>
        <w:gridCol w:w="1632"/>
      </w:tblGrid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EVALUACIONES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Porcentajes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Ponderación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Instrumento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1.- Presentación de  problemas para aplicar los conocimientos.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Segundo avance del trabajo integrador</w:t>
            </w: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2.- Exposición sobre diferencias 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entre crustáceos de aguas dulces y saladas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10 %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0.10 %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3.- Aplicación sobre </w:t>
            </w:r>
            <w:r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 xml:space="preserve">el cultivo de crustáceos. 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20 %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0.20 %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4.- Conclusiones.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5 %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0.05 %</w:t>
            </w:r>
          </w:p>
        </w:tc>
        <w:tc>
          <w:tcPr>
            <w:tcW w:w="1663" w:type="dxa"/>
            <w:vMerge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  <w:tr w:rsidR="002A4749" w:rsidRPr="00B9776B" w:rsidTr="00AC036B">
        <w:tc>
          <w:tcPr>
            <w:tcW w:w="3768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Total Evidencia de Producto</w:t>
            </w:r>
          </w:p>
        </w:tc>
        <w:tc>
          <w:tcPr>
            <w:tcW w:w="1417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40 %</w:t>
            </w:r>
          </w:p>
        </w:tc>
        <w:tc>
          <w:tcPr>
            <w:tcW w:w="1446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  <w:r w:rsidRPr="00B9776B"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  <w:t>0.40</w:t>
            </w:r>
          </w:p>
        </w:tc>
        <w:tc>
          <w:tcPr>
            <w:tcW w:w="1663" w:type="dxa"/>
            <w:shd w:val="clear" w:color="auto" w:fill="auto"/>
          </w:tcPr>
          <w:p w:rsidR="002A4749" w:rsidRPr="00B9776B" w:rsidRDefault="002A4749" w:rsidP="00AC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iCs/>
                <w:sz w:val="24"/>
                <w:szCs w:val="24"/>
                <w:lang w:val="es-ES" w:eastAsia="es-ES"/>
              </w:rPr>
            </w:pPr>
          </w:p>
        </w:tc>
      </w:tr>
    </w:tbl>
    <w:p w:rsidR="002A4749" w:rsidRPr="00B9776B" w:rsidRDefault="002A4749" w:rsidP="002A474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B9776B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PROMEDIO  UDIV (PUDIV)  = EC + EP + ED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 w:rsidRPr="00431FB9"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VIII. BIBLIOGRAFÍA Y REFERENCIAS WEB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         UNIDAD DIDACTICA I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iCs/>
          <w:sz w:val="24"/>
          <w:szCs w:val="24"/>
          <w:lang w:val="es-ES" w:eastAsia="es-ES"/>
        </w:rPr>
      </w:pPr>
      <w:r w:rsidRPr="004E2A98">
        <w:rPr>
          <w:rFonts w:eastAsia="Times New Roman" w:cs="Arial"/>
          <w:iCs/>
          <w:sz w:val="24"/>
          <w:szCs w:val="24"/>
          <w:lang w:val="es-ES" w:eastAsia="es-ES"/>
        </w:rPr>
        <w:t xml:space="preserve">         </w:t>
      </w:r>
      <w:r>
        <w:rPr>
          <w:rFonts w:eastAsia="Times New Roman" w:cs="Arial"/>
          <w:iCs/>
          <w:sz w:val="24"/>
          <w:szCs w:val="24"/>
          <w:lang w:val="es-ES" w:eastAsia="es-ES"/>
        </w:rPr>
        <w:t>1</w:t>
      </w:r>
      <w:r w:rsidRPr="004E2A98">
        <w:rPr>
          <w:rFonts w:eastAsia="Times New Roman" w:cs="Arial"/>
          <w:iCs/>
          <w:sz w:val="24"/>
          <w:szCs w:val="24"/>
          <w:lang w:val="es-ES" w:eastAsia="es-ES"/>
        </w:rPr>
        <w:t>. FAO (1988) “Piscicultura en jaulas y corrales”</w:t>
      </w:r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 w:rsidRPr="004E2A98">
        <w:rPr>
          <w:rFonts w:eastAsia="Times New Roman" w:cs="Arial"/>
          <w:iCs/>
          <w:sz w:val="24"/>
          <w:szCs w:val="24"/>
          <w:lang w:val="es-ES" w:eastAsia="es-ES"/>
        </w:rPr>
        <w:t xml:space="preserve">                                                     FAO, Documento técnico 255</w:t>
      </w:r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 w:rsidRPr="004E2A98">
        <w:rPr>
          <w:rFonts w:eastAsia="Times New Roman" w:cs="Arial"/>
          <w:iCs/>
          <w:sz w:val="24"/>
          <w:szCs w:val="24"/>
          <w:lang w:val="es-ES" w:eastAsia="es-ES"/>
        </w:rPr>
        <w:t xml:space="preserve">            </w:t>
      </w:r>
      <w:r>
        <w:rPr>
          <w:rFonts w:eastAsia="Times New Roman" w:cs="Arial"/>
          <w:iCs/>
          <w:sz w:val="24"/>
          <w:szCs w:val="24"/>
          <w:lang w:val="es-ES" w:eastAsia="es-ES"/>
        </w:rPr>
        <w:t>2</w:t>
      </w:r>
      <w:r w:rsidRPr="004E2A98">
        <w:rPr>
          <w:rFonts w:eastAsia="Times New Roman" w:cs="Arial"/>
          <w:iCs/>
          <w:sz w:val="24"/>
          <w:szCs w:val="24"/>
          <w:lang w:val="es-ES" w:eastAsia="es-ES"/>
        </w:rPr>
        <w:t>. Sevilla L. (1981)  “Introducción a la Acuicultura”</w:t>
      </w:r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iCs/>
          <w:sz w:val="24"/>
          <w:szCs w:val="24"/>
          <w:lang w:val="es-ES" w:eastAsia="es-ES"/>
        </w:rPr>
      </w:pPr>
      <w:r w:rsidRPr="004E2A98">
        <w:rPr>
          <w:rFonts w:eastAsia="Times New Roman" w:cs="Arial"/>
          <w:iCs/>
          <w:sz w:val="24"/>
          <w:szCs w:val="24"/>
          <w:lang w:val="es-ES" w:eastAsia="es-ES"/>
        </w:rPr>
        <w:t xml:space="preserve">                                     Compañía Editorial Continental, S.A. Mexico</w:t>
      </w:r>
    </w:p>
    <w:p w:rsidR="002A4749" w:rsidRPr="000A452D" w:rsidRDefault="002A4749" w:rsidP="002A4749">
      <w:pPr>
        <w:spacing w:after="0" w:line="240" w:lineRule="auto"/>
        <w:ind w:firstLine="284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 xml:space="preserve">      3. </w:t>
      </w:r>
      <w:r w:rsidRPr="000A452D">
        <w:rPr>
          <w:rFonts w:ascii="Arial" w:eastAsia="Calibri" w:hAnsi="Arial" w:cs="Arial"/>
          <w:sz w:val="24"/>
          <w:szCs w:val="24"/>
          <w:lang w:val="es-ES"/>
        </w:rPr>
        <w:t>Suelo</w:t>
      </w:r>
    </w:p>
    <w:p w:rsidR="002A4749" w:rsidRPr="004E2A98" w:rsidRDefault="002A4749" w:rsidP="002A4749">
      <w:pPr>
        <w:rPr>
          <w:rFonts w:ascii="Arial" w:hAnsi="Arial" w:cs="Arial"/>
          <w:sz w:val="24"/>
          <w:szCs w:val="24"/>
          <w:lang w:val="es-ES"/>
        </w:rPr>
      </w:pPr>
      <w:r w:rsidRPr="004E2A98">
        <w:rPr>
          <w:rFonts w:ascii="Arial" w:hAnsi="Arial" w:cs="Arial"/>
          <w:sz w:val="24"/>
          <w:szCs w:val="24"/>
          <w:lang w:val="es-ES"/>
        </w:rPr>
        <w:t xml:space="preserve">               </w:t>
      </w:r>
      <w:hyperlink r:id="rId9" w:history="1">
        <w:r w:rsidRPr="004E2A98">
          <w:rPr>
            <w:rFonts w:ascii="Arial" w:hAnsi="Arial" w:cs="Arial"/>
            <w:sz w:val="24"/>
            <w:szCs w:val="24"/>
            <w:lang w:val="es-ES"/>
          </w:rPr>
          <w:t>http://pisciculturah.blogspot.pe/2008/10/el-suelo.html</w:t>
        </w:r>
      </w:hyperlink>
    </w:p>
    <w:p w:rsidR="002A4749" w:rsidRPr="004E2A98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b/>
          <w:iCs/>
          <w:sz w:val="24"/>
          <w:szCs w:val="24"/>
          <w:lang w:val="es-ES" w:eastAsia="es-ES"/>
        </w:rPr>
      </w:pPr>
    </w:p>
    <w:p w:rsidR="002A4749" w:rsidRPr="004E2A98" w:rsidRDefault="002A4749" w:rsidP="002A4749">
      <w:p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</w:t>
      </w:r>
      <w:r w:rsidRPr="004E2A98">
        <w:rPr>
          <w:rFonts w:ascii="Arial" w:hAnsi="Arial" w:cs="Arial"/>
          <w:b/>
          <w:sz w:val="24"/>
          <w:szCs w:val="24"/>
          <w:lang w:val="es-ES"/>
        </w:rPr>
        <w:t>UNIDAD DIDACTICA II</w:t>
      </w:r>
    </w:p>
    <w:p w:rsidR="002A4749" w:rsidRPr="004E2A9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</w:t>
      </w:r>
      <w:r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        </w:t>
      </w: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1.  HUET M. (1973) “Tratado de Piscicultura”</w:t>
      </w:r>
    </w:p>
    <w:p w:rsidR="002A4749" w:rsidRPr="004E2A9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                                              Ediciones Mundi-Prensa, Madrid.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0A452D" w:rsidRDefault="002A4749" w:rsidP="002A47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</w:t>
      </w:r>
      <w:r w:rsidRPr="000A452D">
        <w:rPr>
          <w:rFonts w:ascii="Arial" w:hAnsi="Arial" w:cs="Arial"/>
          <w:sz w:val="24"/>
          <w:szCs w:val="24"/>
        </w:rPr>
        <w:t>Selección de lugares para la acuacultura</w:t>
      </w:r>
    </w:p>
    <w:p w:rsidR="002A4749" w:rsidRDefault="002A4749" w:rsidP="002A47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A452D">
        <w:rPr>
          <w:rFonts w:ascii="Arial" w:eastAsia="Times New Roman" w:hAnsi="Arial" w:cs="Arial"/>
          <w:sz w:val="24"/>
          <w:szCs w:val="24"/>
          <w:lang w:eastAsia="es-ES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      </w:t>
      </w:r>
      <w:hyperlink r:id="rId10" w:history="1">
        <w:r w:rsidRPr="000A452D">
          <w:rPr>
            <w:rFonts w:ascii="Arial" w:eastAsia="Times New Roman" w:hAnsi="Arial" w:cs="Arial"/>
            <w:sz w:val="24"/>
            <w:szCs w:val="24"/>
            <w:lang w:eastAsia="es-ES"/>
          </w:rPr>
          <w:t>www.fao.org/docrep/l8156s/l8156s04.htm</w:t>
        </w:r>
      </w:hyperlink>
    </w:p>
    <w:p w:rsidR="002A4749" w:rsidRDefault="002A4749" w:rsidP="002A47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A4749" w:rsidRPr="004E2A98" w:rsidRDefault="002A4749" w:rsidP="002A47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    </w:t>
      </w:r>
      <w:r w:rsidRPr="004E2A98">
        <w:rPr>
          <w:rFonts w:ascii="Arial" w:eastAsia="Times New Roman" w:hAnsi="Arial" w:cs="Arial"/>
          <w:b/>
          <w:sz w:val="24"/>
          <w:szCs w:val="24"/>
          <w:lang w:eastAsia="es-ES"/>
        </w:rPr>
        <w:t>UNIDAD DIDACTICA III</w:t>
      </w:r>
    </w:p>
    <w:p w:rsidR="002A4749" w:rsidRPr="00CA20B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eastAsia="es-ES"/>
        </w:rPr>
      </w:pPr>
    </w:p>
    <w:p w:rsidR="002A4749" w:rsidRPr="004E2A9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  <w:t xml:space="preserve">               </w:t>
      </w: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>1.  Arrignon J. (1978) “Ecología y Piscicultura de aguas dulces”</w:t>
      </w:r>
    </w:p>
    <w:p w:rsidR="002A4749" w:rsidRPr="004E2A98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4E2A98">
        <w:rPr>
          <w:rFonts w:ascii="Calibri" w:eastAsia="Times New Roman" w:hAnsi="Calibri" w:cs="Arial"/>
          <w:iCs/>
          <w:sz w:val="24"/>
          <w:szCs w:val="24"/>
          <w:lang w:val="es-ES" w:eastAsia="es-ES"/>
        </w:rPr>
        <w:t xml:space="preserve">                                                        Ediciones Mundi-Prensa, Madrid</w:t>
      </w:r>
    </w:p>
    <w:p w:rsidR="002A4749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ind w:left="284" w:hanging="426"/>
        <w:rPr>
          <w:rFonts w:ascii="Calibri" w:eastAsia="Times New Roman" w:hAnsi="Calibri" w:cs="Arial"/>
          <w:b/>
          <w:iCs/>
          <w:sz w:val="24"/>
          <w:szCs w:val="24"/>
          <w:lang w:val="es-ES" w:eastAsia="es-ES"/>
        </w:rPr>
      </w:pPr>
    </w:p>
    <w:p w:rsidR="002A4749" w:rsidRPr="000A452D" w:rsidRDefault="002A4749" w:rsidP="002A4749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0A452D">
        <w:rPr>
          <w:rFonts w:ascii="Arial" w:hAnsi="Arial" w:cs="Arial"/>
          <w:sz w:val="24"/>
          <w:szCs w:val="24"/>
          <w:lang w:val="es-ES"/>
        </w:rPr>
        <w:t xml:space="preserve">    </w:t>
      </w:r>
      <w:r>
        <w:rPr>
          <w:rFonts w:ascii="Arial" w:hAnsi="Arial" w:cs="Arial"/>
          <w:sz w:val="24"/>
          <w:szCs w:val="24"/>
          <w:lang w:val="es-ES"/>
        </w:rPr>
        <w:t xml:space="preserve">      2. </w:t>
      </w:r>
      <w:r w:rsidRPr="000A452D">
        <w:rPr>
          <w:rFonts w:ascii="Arial" w:hAnsi="Arial" w:cs="Arial"/>
          <w:sz w:val="24"/>
          <w:szCs w:val="24"/>
          <w:lang w:val="es-ES"/>
        </w:rPr>
        <w:t>Importancia de la calidad del suelo y agua en la producción acuícola</w:t>
      </w:r>
    </w:p>
    <w:p w:rsidR="002A4749" w:rsidRPr="00047043" w:rsidRDefault="002A4749" w:rsidP="002A47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4704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</w:t>
      </w:r>
      <w:hyperlink r:id="rId11" w:history="1">
        <w:r w:rsidRPr="00047043">
          <w:rPr>
            <w:rFonts w:ascii="Arial" w:eastAsia="Times New Roman" w:hAnsi="Arial" w:cs="Arial"/>
            <w:sz w:val="24"/>
            <w:szCs w:val="24"/>
            <w:lang w:eastAsia="es-ES"/>
          </w:rPr>
          <w:t>http://www.ecuaquimica.com/acuacultura.html</w:t>
        </w:r>
      </w:hyperlink>
    </w:p>
    <w:p w:rsidR="002A4749" w:rsidRPr="00885271" w:rsidRDefault="002A4749" w:rsidP="002A4749">
      <w:pPr>
        <w:shd w:val="clear" w:color="auto" w:fill="FFFFFF"/>
        <w:spacing w:after="0" w:line="240" w:lineRule="atLeast"/>
        <w:ind w:left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3. </w:t>
      </w:r>
      <w:r w:rsidRPr="000A452D">
        <w:rPr>
          <w:rFonts w:ascii="Arial" w:eastAsia="Times New Roman" w:hAnsi="Arial" w:cs="Arial"/>
          <w:sz w:val="24"/>
          <w:szCs w:val="24"/>
          <w:lang w:eastAsia="es-ES"/>
        </w:rPr>
        <w:t>Suelos y Piscicultura de agua dulce</w:t>
      </w:r>
      <w:r w:rsidRPr="00885271">
        <w:rPr>
          <w:rFonts w:ascii="Arial" w:eastAsia="Times New Roman" w:hAnsi="Arial" w:cs="Arial"/>
          <w:sz w:val="24"/>
          <w:szCs w:val="24"/>
          <w:lang w:eastAsia="es-ES"/>
        </w:rPr>
        <w:t xml:space="preserve">             ftp://ftp.fao.org/fi/cdrom/fao_training/fao_training/general/.../x6706s12.htm</w:t>
      </w:r>
    </w:p>
    <w:p w:rsidR="002A4749" w:rsidRPr="00885271" w:rsidRDefault="002A4749" w:rsidP="002A47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52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 </w:t>
      </w:r>
    </w:p>
    <w:p w:rsidR="002A4749" w:rsidRPr="004E2A98" w:rsidRDefault="002A4749" w:rsidP="002A474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852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U</w:t>
      </w:r>
      <w:r w:rsidRPr="004E2A98">
        <w:rPr>
          <w:rFonts w:ascii="Arial" w:eastAsia="Times New Roman" w:hAnsi="Arial" w:cs="Arial"/>
          <w:b/>
          <w:sz w:val="24"/>
          <w:szCs w:val="24"/>
          <w:lang w:eastAsia="es-ES"/>
        </w:rPr>
        <w:t>NIDAD DIDACTICA IV</w:t>
      </w:r>
    </w:p>
    <w:p w:rsidR="002A4749" w:rsidRPr="00047043" w:rsidRDefault="002A4749" w:rsidP="002A4749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>1</w:t>
      </w:r>
      <w:r w:rsidRPr="00047043">
        <w:rPr>
          <w:rFonts w:eastAsia="Times New Roman" w:cs="Arial"/>
          <w:iCs/>
          <w:sz w:val="24"/>
          <w:szCs w:val="24"/>
          <w:lang w:val="es-ES" w:eastAsia="es-ES"/>
        </w:rPr>
        <w:t>. FAO (1981) “Propagación artificial de peces de aguas templadas: Manual para Extensionistas”</w:t>
      </w:r>
    </w:p>
    <w:p w:rsidR="002A4749" w:rsidRPr="00047043" w:rsidRDefault="002A4749" w:rsidP="002A4749">
      <w:p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Cs/>
          <w:sz w:val="24"/>
          <w:szCs w:val="24"/>
          <w:lang w:val="es-ES" w:eastAsia="es-ES"/>
        </w:rPr>
      </w:pPr>
      <w:r w:rsidRPr="00047043">
        <w:rPr>
          <w:rFonts w:eastAsia="Times New Roman" w:cs="Arial"/>
          <w:iCs/>
          <w:sz w:val="24"/>
          <w:szCs w:val="24"/>
          <w:lang w:val="es-ES" w:eastAsia="es-ES"/>
        </w:rPr>
        <w:t xml:space="preserve">                                                    FAO, Documentos técnicos de Pesca Nº 201.</w:t>
      </w:r>
    </w:p>
    <w:p w:rsidR="002A4749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b/>
          <w:iCs/>
          <w:sz w:val="24"/>
          <w:szCs w:val="24"/>
          <w:lang w:val="es-ES" w:eastAsia="es-ES"/>
        </w:rPr>
      </w:pPr>
      <w:r>
        <w:rPr>
          <w:rFonts w:eastAsia="Times New Roman" w:cs="Arial"/>
          <w:b/>
          <w:iCs/>
          <w:sz w:val="24"/>
          <w:szCs w:val="24"/>
          <w:lang w:val="es-ES" w:eastAsia="es-ES"/>
        </w:rPr>
        <w:t xml:space="preserve">        </w:t>
      </w:r>
    </w:p>
    <w:p w:rsidR="002A4749" w:rsidRPr="00047043" w:rsidRDefault="002A4749" w:rsidP="002A4749">
      <w:pPr>
        <w:autoSpaceDE w:val="0"/>
        <w:autoSpaceDN w:val="0"/>
        <w:adjustRightInd w:val="0"/>
        <w:spacing w:after="0" w:line="240" w:lineRule="auto"/>
        <w:ind w:left="218"/>
        <w:rPr>
          <w:rFonts w:eastAsia="Times New Roman" w:cs="Arial"/>
          <w:iCs/>
          <w:sz w:val="24"/>
          <w:szCs w:val="24"/>
          <w:lang w:val="es-ES" w:eastAsia="es-ES"/>
        </w:rPr>
      </w:pPr>
      <w:r>
        <w:rPr>
          <w:rFonts w:eastAsia="Times New Roman" w:cs="Arial"/>
          <w:iCs/>
          <w:sz w:val="24"/>
          <w:szCs w:val="24"/>
          <w:lang w:val="es-ES" w:eastAsia="es-ES"/>
        </w:rPr>
        <w:t xml:space="preserve">       2</w:t>
      </w:r>
      <w:r w:rsidRPr="00047043">
        <w:rPr>
          <w:rFonts w:eastAsia="Times New Roman" w:cs="Arial"/>
          <w:iCs/>
          <w:sz w:val="24"/>
          <w:szCs w:val="24"/>
          <w:lang w:val="es-ES" w:eastAsia="es-ES"/>
        </w:rPr>
        <w:t>. Rubín R. (1979) “Piscicultura Rural”</w:t>
      </w:r>
    </w:p>
    <w:p w:rsidR="002A4749" w:rsidRPr="00047043" w:rsidRDefault="002A4749" w:rsidP="002A47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Cs/>
          <w:sz w:val="24"/>
          <w:szCs w:val="24"/>
          <w:lang w:val="es-ES" w:eastAsia="es-ES"/>
        </w:rPr>
      </w:pPr>
      <w:r w:rsidRPr="00047043">
        <w:rPr>
          <w:rFonts w:eastAsia="Times New Roman" w:cs="Arial"/>
          <w:iCs/>
          <w:sz w:val="24"/>
          <w:szCs w:val="24"/>
          <w:lang w:val="es-ES" w:eastAsia="es-ES"/>
        </w:rPr>
        <w:t xml:space="preserve">                                             Ediciones Mexicanos Unidos S.A., México 1, D.F</w:t>
      </w:r>
    </w:p>
    <w:p w:rsidR="002A4749" w:rsidRPr="004E2A98" w:rsidRDefault="002A4749" w:rsidP="002A4749">
      <w:pPr>
        <w:ind w:firstLine="708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3</w:t>
      </w:r>
      <w:r w:rsidRPr="004E2A9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 </w:t>
      </w:r>
      <w:hyperlink r:id="rId12" w:history="1">
        <w:r w:rsidRPr="00C139D8">
          <w:rPr>
            <w:rFonts w:ascii="Arial" w:hAnsi="Arial" w:cs="Arial"/>
            <w:sz w:val="24"/>
            <w:szCs w:val="24"/>
            <w:lang w:val="es-ES"/>
          </w:rPr>
          <w:t>https://prezi.com/f_3zdela3z7u/calidad-de-suelos-en-</w:t>
        </w:r>
      </w:hyperlink>
      <w:r>
        <w:rPr>
          <w:rFonts w:ascii="Arial" w:hAnsi="Arial" w:cs="Arial"/>
          <w:sz w:val="24"/>
          <w:szCs w:val="24"/>
          <w:lang w:val="es-ES"/>
        </w:rPr>
        <w:tab/>
      </w:r>
      <w:r w:rsidRPr="004E2A98">
        <w:rPr>
          <w:rFonts w:ascii="Arial" w:hAnsi="Arial" w:cs="Arial"/>
          <w:sz w:val="24"/>
          <w:szCs w:val="24"/>
          <w:lang w:val="es-ES"/>
        </w:rPr>
        <w:t>acuicultura/?webgl=0</w:t>
      </w:r>
    </w:p>
    <w:p w:rsidR="002A474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PROBLEMAS A RESOLVER POR LOS ESTUDIANTES AL FINAL DE LA ASIGNATURA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1.- En el con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texto de los potenciales estudiantes de la EAPIA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, se observa que el 95 % desconoce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la realidad acuacultural, 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por lo tanto se requiere bajar este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porcentaje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.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2.- La formación universitaria  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no solo requiere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adquirir los conocimientos científicos y tecnológicos,  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sino también adquirir hábitos de estudios en los jóvenes universitarios, por lo tanto se pretende formar dichos hábitos que superen al 80 %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3.- El procesamiento del estudio de l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a actividad acuacultural, 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finalmente se pretende que la gran mayoría aprendan a aplicar los conocimie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ntos adquiridos, llegando al 10</w:t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>0 % de los alumnos.</w:t>
      </w:r>
    </w:p>
    <w:p w:rsidR="002A4749" w:rsidRPr="00431FB9" w:rsidRDefault="002A4749" w:rsidP="002A4749">
      <w:pPr>
        <w:spacing w:after="0" w:line="240" w:lineRule="auto"/>
        <w:ind w:left="709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ind w:left="709"/>
        <w:rPr>
          <w:rFonts w:ascii="Calibri" w:eastAsia="Calibri" w:hAnsi="Calibri" w:cs="Calibri"/>
          <w:b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lang w:val="es-ES"/>
        </w:rPr>
        <w:tab/>
      </w:r>
      <w:r w:rsidRPr="00431FB9">
        <w:rPr>
          <w:rFonts w:ascii="Calibri" w:eastAsia="Calibri" w:hAnsi="Calibri" w:cs="Calibri"/>
          <w:b/>
          <w:lang w:val="es-ES"/>
        </w:rPr>
        <w:tab/>
      </w:r>
      <w:r w:rsidRPr="00431FB9">
        <w:rPr>
          <w:rFonts w:ascii="Calibri" w:eastAsia="Calibri" w:hAnsi="Calibri" w:cs="Calibri"/>
          <w:b/>
          <w:lang w:val="es-ES"/>
        </w:rPr>
        <w:tab/>
      </w:r>
      <w:r w:rsidRPr="00431FB9">
        <w:rPr>
          <w:rFonts w:ascii="Calibri" w:eastAsia="Calibri" w:hAnsi="Calibri" w:cs="Calibri"/>
          <w:lang w:val="es-ES"/>
        </w:rPr>
        <w:t xml:space="preserve">           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Huacho, </w:t>
      </w:r>
      <w:r w:rsidR="00D63C80">
        <w:rPr>
          <w:rFonts w:ascii="Calibri" w:eastAsia="Calibri" w:hAnsi="Calibri" w:cs="Calibri"/>
          <w:sz w:val="24"/>
          <w:szCs w:val="24"/>
          <w:lang w:val="es-ES"/>
        </w:rPr>
        <w:t>marzo del 2018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     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 xml:space="preserve">                                                                                           Ing. Héctor Romero Camarena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  <w:t>Código: DNP 171</w:t>
      </w:r>
    </w:p>
    <w:p w:rsidR="002A4749" w:rsidRPr="00431FB9" w:rsidRDefault="002A4749" w:rsidP="002A474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</w:r>
      <w:r w:rsidRPr="00431FB9">
        <w:rPr>
          <w:rFonts w:ascii="Calibri" w:eastAsia="Calibri" w:hAnsi="Calibri" w:cs="Calibri"/>
          <w:b/>
          <w:sz w:val="24"/>
          <w:szCs w:val="24"/>
          <w:lang w:val="es-ES"/>
        </w:rPr>
        <w:tab/>
        <w:t xml:space="preserve">                  Docente</w:t>
      </w:r>
    </w:p>
    <w:p w:rsidR="002A4749" w:rsidRDefault="002A4749" w:rsidP="002A4749"/>
    <w:p w:rsidR="00431FB9" w:rsidRPr="002A4749" w:rsidRDefault="00431FB9" w:rsidP="002A4749">
      <w:pPr>
        <w:rPr>
          <w:rFonts w:ascii="Calibri" w:eastAsia="Times New Roman" w:hAnsi="Calibri" w:cs="Arial"/>
          <w:sz w:val="20"/>
          <w:szCs w:val="20"/>
          <w:lang w:val="es-ES" w:eastAsia="es-ES"/>
        </w:rPr>
        <w:sectPr w:rsidR="00431FB9" w:rsidRPr="002A4749" w:rsidSect="004D0900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754EFE" w:rsidRDefault="00754EFE" w:rsidP="002A4749">
      <w:pPr>
        <w:autoSpaceDE w:val="0"/>
        <w:autoSpaceDN w:val="0"/>
        <w:adjustRightInd w:val="0"/>
        <w:spacing w:after="0" w:line="240" w:lineRule="auto"/>
      </w:pPr>
    </w:p>
    <w:sectPr w:rsidR="00754EFE" w:rsidSect="004D0900">
      <w:pgSz w:w="11906" w:h="16838" w:code="9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7B" w:rsidRDefault="00724E7B">
      <w:pPr>
        <w:spacing w:after="0" w:line="240" w:lineRule="auto"/>
      </w:pPr>
      <w:r>
        <w:separator/>
      </w:r>
    </w:p>
  </w:endnote>
  <w:endnote w:type="continuationSeparator" w:id="0">
    <w:p w:rsidR="00724E7B" w:rsidRDefault="0072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2F" w:rsidRPr="00DB634B" w:rsidRDefault="007F1E2F">
    <w:pPr>
      <w:rPr>
        <w:rFonts w:ascii="Cambria" w:eastAsia="Times New Roman" w:hAnsi="Cambria"/>
      </w:rPr>
    </w:pPr>
  </w:p>
  <w:p w:rsidR="007F1E2F" w:rsidRDefault="007F1E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7B" w:rsidRDefault="00724E7B">
      <w:pPr>
        <w:spacing w:after="0" w:line="240" w:lineRule="auto"/>
      </w:pPr>
      <w:r>
        <w:separator/>
      </w:r>
    </w:p>
  </w:footnote>
  <w:footnote w:type="continuationSeparator" w:id="0">
    <w:p w:rsidR="00724E7B" w:rsidRDefault="0072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2F" w:rsidRDefault="007F1E2F" w:rsidP="00431FB9">
    <w:pPr>
      <w:ind w:right="-710"/>
      <w:jc w:val="right"/>
    </w:pPr>
  </w:p>
  <w:p w:rsidR="007F1E2F" w:rsidRDefault="007F1E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A6128"/>
    <w:multiLevelType w:val="multilevel"/>
    <w:tmpl w:val="2C0E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B9"/>
    <w:rsid w:val="00006D24"/>
    <w:rsid w:val="000349A3"/>
    <w:rsid w:val="00046F37"/>
    <w:rsid w:val="00047043"/>
    <w:rsid w:val="0005740B"/>
    <w:rsid w:val="00062A72"/>
    <w:rsid w:val="00080A0C"/>
    <w:rsid w:val="000965AC"/>
    <w:rsid w:val="000A452D"/>
    <w:rsid w:val="000B057F"/>
    <w:rsid w:val="000B5D4D"/>
    <w:rsid w:val="000C1DD3"/>
    <w:rsid w:val="00113730"/>
    <w:rsid w:val="0016297F"/>
    <w:rsid w:val="0017355C"/>
    <w:rsid w:val="001851D2"/>
    <w:rsid w:val="001F739E"/>
    <w:rsid w:val="002021DE"/>
    <w:rsid w:val="00205457"/>
    <w:rsid w:val="00207C91"/>
    <w:rsid w:val="00207F1E"/>
    <w:rsid w:val="002112D5"/>
    <w:rsid w:val="00214328"/>
    <w:rsid w:val="00220DD7"/>
    <w:rsid w:val="0025019C"/>
    <w:rsid w:val="00267E3B"/>
    <w:rsid w:val="0027165E"/>
    <w:rsid w:val="002778AC"/>
    <w:rsid w:val="002A4749"/>
    <w:rsid w:val="002B386B"/>
    <w:rsid w:val="002C73DB"/>
    <w:rsid w:val="003614E9"/>
    <w:rsid w:val="00367B1A"/>
    <w:rsid w:val="00373302"/>
    <w:rsid w:val="00385BAE"/>
    <w:rsid w:val="003A2866"/>
    <w:rsid w:val="003B7CBD"/>
    <w:rsid w:val="003C4EC5"/>
    <w:rsid w:val="003D1B75"/>
    <w:rsid w:val="0040401F"/>
    <w:rsid w:val="00431FB9"/>
    <w:rsid w:val="00463CFF"/>
    <w:rsid w:val="00466592"/>
    <w:rsid w:val="00480B13"/>
    <w:rsid w:val="00493D04"/>
    <w:rsid w:val="00494CC2"/>
    <w:rsid w:val="004A4E29"/>
    <w:rsid w:val="004D0900"/>
    <w:rsid w:val="004E2A98"/>
    <w:rsid w:val="005037CA"/>
    <w:rsid w:val="005415A6"/>
    <w:rsid w:val="00551FA6"/>
    <w:rsid w:val="00576754"/>
    <w:rsid w:val="0057730B"/>
    <w:rsid w:val="005E6120"/>
    <w:rsid w:val="00622C8A"/>
    <w:rsid w:val="00630117"/>
    <w:rsid w:val="006303F4"/>
    <w:rsid w:val="006375A2"/>
    <w:rsid w:val="006431B0"/>
    <w:rsid w:val="006555CF"/>
    <w:rsid w:val="006A1F72"/>
    <w:rsid w:val="00720DD1"/>
    <w:rsid w:val="00724E7B"/>
    <w:rsid w:val="00754EFE"/>
    <w:rsid w:val="007727CB"/>
    <w:rsid w:val="00777EBA"/>
    <w:rsid w:val="007B66A2"/>
    <w:rsid w:val="007D4401"/>
    <w:rsid w:val="007F1E2F"/>
    <w:rsid w:val="00800F93"/>
    <w:rsid w:val="008221B9"/>
    <w:rsid w:val="0082606B"/>
    <w:rsid w:val="00861D5D"/>
    <w:rsid w:val="008850A0"/>
    <w:rsid w:val="00885271"/>
    <w:rsid w:val="00897C09"/>
    <w:rsid w:val="008D13F6"/>
    <w:rsid w:val="008D55C5"/>
    <w:rsid w:val="0092116D"/>
    <w:rsid w:val="00931814"/>
    <w:rsid w:val="0094633E"/>
    <w:rsid w:val="00985E53"/>
    <w:rsid w:val="00995A19"/>
    <w:rsid w:val="009A6434"/>
    <w:rsid w:val="009E6A66"/>
    <w:rsid w:val="009F08CC"/>
    <w:rsid w:val="00A14558"/>
    <w:rsid w:val="00A16AF5"/>
    <w:rsid w:val="00A266F9"/>
    <w:rsid w:val="00A40DF8"/>
    <w:rsid w:val="00A43B11"/>
    <w:rsid w:val="00A5307E"/>
    <w:rsid w:val="00A547FB"/>
    <w:rsid w:val="00A6634E"/>
    <w:rsid w:val="00A73EC2"/>
    <w:rsid w:val="00B11943"/>
    <w:rsid w:val="00B31113"/>
    <w:rsid w:val="00B35CF8"/>
    <w:rsid w:val="00B40E82"/>
    <w:rsid w:val="00B413CD"/>
    <w:rsid w:val="00B41E7D"/>
    <w:rsid w:val="00B421BE"/>
    <w:rsid w:val="00B60822"/>
    <w:rsid w:val="00B9419A"/>
    <w:rsid w:val="00B9776B"/>
    <w:rsid w:val="00B97B1D"/>
    <w:rsid w:val="00BA3881"/>
    <w:rsid w:val="00BB25B6"/>
    <w:rsid w:val="00BE264C"/>
    <w:rsid w:val="00BF1D32"/>
    <w:rsid w:val="00C16A2E"/>
    <w:rsid w:val="00C56D28"/>
    <w:rsid w:val="00CA20B8"/>
    <w:rsid w:val="00CA6A61"/>
    <w:rsid w:val="00CD3E9A"/>
    <w:rsid w:val="00D107B1"/>
    <w:rsid w:val="00D31131"/>
    <w:rsid w:val="00D33965"/>
    <w:rsid w:val="00D63C80"/>
    <w:rsid w:val="00D73F71"/>
    <w:rsid w:val="00D83D43"/>
    <w:rsid w:val="00D93E93"/>
    <w:rsid w:val="00DE3694"/>
    <w:rsid w:val="00E3120B"/>
    <w:rsid w:val="00E3488A"/>
    <w:rsid w:val="00E656C9"/>
    <w:rsid w:val="00EA15A6"/>
    <w:rsid w:val="00EF67FB"/>
    <w:rsid w:val="00F45974"/>
    <w:rsid w:val="00F50BBE"/>
    <w:rsid w:val="00F67662"/>
    <w:rsid w:val="00F9030D"/>
    <w:rsid w:val="00FB4BFA"/>
    <w:rsid w:val="00FC1F3F"/>
    <w:rsid w:val="00FE661B"/>
    <w:rsid w:val="00FF601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EE3AD-C7AA-40FB-B7BD-0D4F0E9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rezi.com/f_3zdela3z7u/calidad-de-suelos-e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uaquimica.com/acuacultura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o.org/docrep/l8156s/l8156s0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sciculturah.blogspot.pe/2008/10/el-suel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3642</Words>
  <Characters>20031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Fidel Reyes Ulfe</cp:lastModifiedBy>
  <cp:revision>2</cp:revision>
  <dcterms:created xsi:type="dcterms:W3CDTF">2018-08-08T22:53:00Z</dcterms:created>
  <dcterms:modified xsi:type="dcterms:W3CDTF">2018-08-08T22:53:00Z</dcterms:modified>
</cp:coreProperties>
</file>