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A9" w:rsidRPr="005000A9" w:rsidRDefault="005000A9" w:rsidP="005000A9">
      <w:pPr>
        <w:pStyle w:val="Default"/>
        <w:jc w:val="center"/>
        <w:rPr>
          <w:b/>
          <w:bCs/>
          <w:sz w:val="22"/>
          <w:szCs w:val="22"/>
          <w:u w:val="single"/>
        </w:rPr>
      </w:pPr>
      <w:bookmarkStart w:id="0" w:name="_GoBack"/>
      <w:bookmarkEnd w:id="0"/>
      <w:r w:rsidRPr="005000A9">
        <w:rPr>
          <w:b/>
          <w:bCs/>
          <w:sz w:val="22"/>
          <w:szCs w:val="22"/>
          <w:u w:val="single"/>
        </w:rPr>
        <w:t>SÍLABUS</w:t>
      </w:r>
    </w:p>
    <w:p w:rsidR="005000A9" w:rsidRPr="006508CF" w:rsidRDefault="005000A9" w:rsidP="005000A9">
      <w:pPr>
        <w:pStyle w:val="Default"/>
        <w:jc w:val="center"/>
        <w:rPr>
          <w:rFonts w:ascii="Arial Narrow" w:hAnsi="Arial Narrow"/>
          <w:sz w:val="22"/>
          <w:szCs w:val="22"/>
        </w:rPr>
      </w:pPr>
    </w:p>
    <w:p w:rsidR="005000A9" w:rsidRPr="006508CF" w:rsidRDefault="005000A9" w:rsidP="005000A9">
      <w:pPr>
        <w:pStyle w:val="Default"/>
        <w:numPr>
          <w:ilvl w:val="0"/>
          <w:numId w:val="2"/>
        </w:numPr>
        <w:ind w:left="426" w:hanging="426"/>
        <w:rPr>
          <w:rFonts w:ascii="Arial Narrow" w:hAnsi="Arial Narrow"/>
          <w:sz w:val="22"/>
          <w:szCs w:val="22"/>
        </w:rPr>
      </w:pPr>
      <w:r w:rsidRPr="006508CF">
        <w:rPr>
          <w:rFonts w:ascii="Arial Narrow" w:hAnsi="Arial Narrow"/>
          <w:b/>
          <w:bCs/>
          <w:sz w:val="22"/>
          <w:szCs w:val="22"/>
        </w:rPr>
        <w:t>DATOS GENERALES:</w:t>
      </w:r>
    </w:p>
    <w:p w:rsidR="005000A9" w:rsidRPr="009501B5" w:rsidRDefault="005000A9" w:rsidP="005000A9">
      <w:pPr>
        <w:pStyle w:val="Default"/>
        <w:ind w:left="360"/>
        <w:rPr>
          <w:rFonts w:ascii="Arial Narrow" w:hAnsi="Arial Narrow"/>
          <w:sz w:val="16"/>
          <w:szCs w:val="16"/>
        </w:rPr>
      </w:pPr>
    </w:p>
    <w:p w:rsidR="005000A9" w:rsidRPr="006508CF" w:rsidRDefault="009501B5" w:rsidP="005000A9">
      <w:pPr>
        <w:pStyle w:val="Default"/>
        <w:numPr>
          <w:ilvl w:val="1"/>
          <w:numId w:val="1"/>
        </w:numPr>
        <w:rPr>
          <w:rFonts w:ascii="Arial Narrow" w:hAnsi="Arial Narrow"/>
          <w:sz w:val="22"/>
          <w:szCs w:val="22"/>
        </w:rPr>
      </w:pPr>
      <w:r w:rsidRPr="009501B5">
        <w:rPr>
          <w:rFonts w:ascii="Arial Narrow" w:hAnsi="Arial Narrow"/>
          <w:b/>
          <w:sz w:val="22"/>
          <w:szCs w:val="22"/>
        </w:rPr>
        <w:t>ESCUELA PROFESIONAL</w:t>
      </w:r>
      <w:r w:rsidR="005000A9" w:rsidRPr="006508CF">
        <w:rPr>
          <w:rFonts w:ascii="Arial Narrow" w:hAnsi="Arial Narrow"/>
          <w:sz w:val="22"/>
          <w:szCs w:val="22"/>
        </w:rPr>
        <w:tab/>
        <w:t>:</w:t>
      </w:r>
      <w:r w:rsidR="005000A9" w:rsidRPr="006508CF">
        <w:rPr>
          <w:rFonts w:ascii="Arial Narrow" w:hAnsi="Arial Narrow"/>
          <w:sz w:val="22"/>
          <w:szCs w:val="22"/>
        </w:rPr>
        <w:tab/>
        <w:t>Ingeniería Ambiental</w:t>
      </w:r>
      <w:r w:rsidR="005000A9" w:rsidRPr="006508CF">
        <w:rPr>
          <w:rFonts w:ascii="Arial Narrow" w:hAnsi="Arial Narrow"/>
          <w:sz w:val="22"/>
          <w:szCs w:val="22"/>
        </w:rPr>
        <w:tab/>
      </w:r>
    </w:p>
    <w:p w:rsidR="005000A9" w:rsidRPr="006508CF" w:rsidRDefault="009501B5" w:rsidP="005000A9">
      <w:pPr>
        <w:pStyle w:val="Default"/>
        <w:numPr>
          <w:ilvl w:val="1"/>
          <w:numId w:val="1"/>
        </w:numPr>
        <w:rPr>
          <w:rFonts w:ascii="Arial Narrow" w:hAnsi="Arial Narrow"/>
          <w:sz w:val="22"/>
          <w:szCs w:val="22"/>
        </w:rPr>
      </w:pPr>
      <w:r>
        <w:rPr>
          <w:rFonts w:ascii="Arial Narrow" w:hAnsi="Arial Narrow"/>
          <w:b/>
          <w:bCs/>
          <w:sz w:val="22"/>
          <w:szCs w:val="22"/>
        </w:rPr>
        <w:t>CURSO</w:t>
      </w:r>
      <w:r>
        <w:rPr>
          <w:rFonts w:ascii="Arial Narrow" w:hAnsi="Arial Narrow"/>
          <w:b/>
          <w:bCs/>
          <w:sz w:val="22"/>
          <w:szCs w:val="22"/>
        </w:rPr>
        <w:tab/>
      </w:r>
      <w:r w:rsidR="005000A9" w:rsidRPr="006508CF">
        <w:rPr>
          <w:rFonts w:ascii="Arial Narrow" w:hAnsi="Arial Narrow"/>
          <w:b/>
          <w:bCs/>
          <w:sz w:val="22"/>
          <w:szCs w:val="22"/>
        </w:rPr>
        <w:tab/>
      </w:r>
      <w:r w:rsidR="000A36D9">
        <w:rPr>
          <w:rFonts w:ascii="Arial Narrow" w:hAnsi="Arial Narrow"/>
          <w:b/>
          <w:bCs/>
          <w:sz w:val="22"/>
          <w:szCs w:val="22"/>
        </w:rPr>
        <w:tab/>
      </w:r>
      <w:r w:rsidR="005000A9" w:rsidRPr="006508CF">
        <w:rPr>
          <w:rFonts w:ascii="Arial Narrow" w:hAnsi="Arial Narrow"/>
          <w:bCs/>
          <w:sz w:val="22"/>
          <w:szCs w:val="22"/>
        </w:rPr>
        <w:t>:</w:t>
      </w:r>
      <w:r w:rsidR="005000A9" w:rsidRPr="006508CF">
        <w:rPr>
          <w:rFonts w:ascii="Arial Narrow" w:hAnsi="Arial Narrow"/>
          <w:bCs/>
          <w:sz w:val="22"/>
          <w:szCs w:val="22"/>
        </w:rPr>
        <w:tab/>
        <w:t>Modelamiento y Simulación Ambiental</w:t>
      </w:r>
      <w:r w:rsidR="005000A9" w:rsidRPr="006508CF">
        <w:rPr>
          <w:rFonts w:ascii="Arial Narrow" w:hAnsi="Arial Narrow"/>
          <w:bCs/>
          <w:sz w:val="22"/>
          <w:szCs w:val="22"/>
        </w:rPr>
        <w:tab/>
      </w:r>
    </w:p>
    <w:p w:rsidR="005000A9" w:rsidRPr="006508CF" w:rsidRDefault="005000A9" w:rsidP="005000A9">
      <w:pPr>
        <w:pStyle w:val="Default"/>
        <w:numPr>
          <w:ilvl w:val="1"/>
          <w:numId w:val="1"/>
        </w:numPr>
        <w:rPr>
          <w:rFonts w:ascii="Arial Narrow" w:hAnsi="Arial Narrow"/>
          <w:sz w:val="22"/>
          <w:szCs w:val="22"/>
        </w:rPr>
      </w:pPr>
      <w:r w:rsidRPr="006508CF">
        <w:rPr>
          <w:rFonts w:ascii="Arial Narrow" w:hAnsi="Arial Narrow"/>
          <w:b/>
          <w:bCs/>
          <w:sz w:val="22"/>
          <w:szCs w:val="22"/>
        </w:rPr>
        <w:t>CODIGO</w:t>
      </w:r>
      <w:r w:rsidR="009501B5">
        <w:rPr>
          <w:rFonts w:ascii="Arial Narrow" w:hAnsi="Arial Narrow"/>
          <w:b/>
          <w:bCs/>
          <w:sz w:val="22"/>
          <w:szCs w:val="22"/>
        </w:rPr>
        <w:tab/>
      </w:r>
      <w:r w:rsidRPr="006508CF">
        <w:rPr>
          <w:rFonts w:ascii="Arial Narrow" w:hAnsi="Arial Narrow"/>
          <w:b/>
          <w:bCs/>
          <w:sz w:val="22"/>
          <w:szCs w:val="22"/>
        </w:rPr>
        <w:tab/>
      </w:r>
      <w:r w:rsidRPr="006508CF">
        <w:rPr>
          <w:rFonts w:ascii="Arial Narrow" w:hAnsi="Arial Narrow"/>
          <w:b/>
          <w:bCs/>
          <w:sz w:val="22"/>
          <w:szCs w:val="22"/>
        </w:rPr>
        <w:tab/>
      </w:r>
      <w:r w:rsidRPr="006508CF">
        <w:rPr>
          <w:rFonts w:ascii="Arial Narrow" w:hAnsi="Arial Narrow"/>
          <w:bCs/>
          <w:sz w:val="22"/>
          <w:szCs w:val="22"/>
        </w:rPr>
        <w:t>:</w:t>
      </w:r>
      <w:r w:rsidRPr="006508CF">
        <w:rPr>
          <w:rFonts w:ascii="Arial Narrow" w:hAnsi="Arial Narrow"/>
          <w:bCs/>
          <w:sz w:val="22"/>
          <w:szCs w:val="22"/>
        </w:rPr>
        <w:tab/>
        <w:t>37-01-552 A</w:t>
      </w:r>
    </w:p>
    <w:p w:rsidR="005000A9" w:rsidRPr="006508CF" w:rsidRDefault="005000A9" w:rsidP="005000A9">
      <w:pPr>
        <w:pStyle w:val="Default"/>
        <w:numPr>
          <w:ilvl w:val="1"/>
          <w:numId w:val="1"/>
        </w:numPr>
        <w:rPr>
          <w:rFonts w:ascii="Arial Narrow" w:hAnsi="Arial Narrow"/>
          <w:sz w:val="22"/>
          <w:szCs w:val="22"/>
        </w:rPr>
      </w:pPr>
      <w:r w:rsidRPr="006508CF">
        <w:rPr>
          <w:rFonts w:ascii="Arial Narrow" w:hAnsi="Arial Narrow"/>
          <w:b/>
          <w:bCs/>
          <w:sz w:val="22"/>
          <w:szCs w:val="22"/>
        </w:rPr>
        <w:t>PRE REQUISITO</w:t>
      </w:r>
      <w:r w:rsidR="009501B5">
        <w:rPr>
          <w:rFonts w:ascii="Arial Narrow" w:hAnsi="Arial Narrow"/>
          <w:b/>
          <w:bCs/>
          <w:sz w:val="22"/>
          <w:szCs w:val="22"/>
        </w:rPr>
        <w:tab/>
      </w:r>
      <w:r w:rsidRPr="006508CF">
        <w:rPr>
          <w:rFonts w:ascii="Arial Narrow" w:hAnsi="Arial Narrow"/>
          <w:b/>
          <w:bCs/>
          <w:sz w:val="22"/>
          <w:szCs w:val="22"/>
        </w:rPr>
        <w:tab/>
      </w:r>
      <w:r w:rsidRPr="006508CF">
        <w:rPr>
          <w:rFonts w:ascii="Arial Narrow" w:hAnsi="Arial Narrow"/>
          <w:bCs/>
          <w:sz w:val="22"/>
          <w:szCs w:val="22"/>
        </w:rPr>
        <w:t>:</w:t>
      </w:r>
      <w:r w:rsidRPr="006508CF">
        <w:rPr>
          <w:rFonts w:ascii="Arial Narrow" w:hAnsi="Arial Narrow"/>
          <w:bCs/>
          <w:sz w:val="22"/>
          <w:szCs w:val="22"/>
        </w:rPr>
        <w:tab/>
        <w:t>451</w:t>
      </w:r>
    </w:p>
    <w:p w:rsidR="005000A9" w:rsidRPr="006508CF" w:rsidRDefault="005000A9" w:rsidP="005000A9">
      <w:pPr>
        <w:pStyle w:val="Default"/>
        <w:numPr>
          <w:ilvl w:val="1"/>
          <w:numId w:val="1"/>
        </w:numPr>
        <w:rPr>
          <w:rFonts w:ascii="Arial Narrow" w:hAnsi="Arial Narrow"/>
          <w:sz w:val="22"/>
          <w:szCs w:val="22"/>
        </w:rPr>
      </w:pPr>
      <w:r w:rsidRPr="006508CF">
        <w:rPr>
          <w:rFonts w:ascii="Arial Narrow" w:hAnsi="Arial Narrow"/>
          <w:b/>
          <w:bCs/>
          <w:sz w:val="22"/>
          <w:szCs w:val="22"/>
        </w:rPr>
        <w:t>HORAS</w:t>
      </w:r>
      <w:r w:rsidR="009501B5">
        <w:rPr>
          <w:rFonts w:ascii="Arial Narrow" w:hAnsi="Arial Narrow"/>
          <w:b/>
          <w:bCs/>
          <w:sz w:val="22"/>
          <w:szCs w:val="22"/>
        </w:rPr>
        <w:tab/>
      </w:r>
      <w:r w:rsidRPr="006508CF">
        <w:rPr>
          <w:rFonts w:ascii="Arial Narrow" w:hAnsi="Arial Narrow"/>
          <w:b/>
          <w:bCs/>
          <w:sz w:val="22"/>
          <w:szCs w:val="22"/>
        </w:rPr>
        <w:tab/>
      </w:r>
      <w:r w:rsidRPr="006508CF">
        <w:rPr>
          <w:rFonts w:ascii="Arial Narrow" w:hAnsi="Arial Narrow"/>
          <w:b/>
          <w:bCs/>
          <w:sz w:val="22"/>
          <w:szCs w:val="22"/>
        </w:rPr>
        <w:tab/>
      </w:r>
      <w:r w:rsidRPr="006508CF">
        <w:rPr>
          <w:rFonts w:ascii="Arial Narrow" w:hAnsi="Arial Narrow"/>
          <w:bCs/>
          <w:sz w:val="22"/>
          <w:szCs w:val="22"/>
        </w:rPr>
        <w:t>:</w:t>
      </w:r>
      <w:r w:rsidRPr="006508CF">
        <w:rPr>
          <w:rFonts w:ascii="Arial Narrow" w:hAnsi="Arial Narrow"/>
          <w:bCs/>
          <w:sz w:val="22"/>
          <w:szCs w:val="22"/>
        </w:rPr>
        <w:tab/>
        <w:t>5</w:t>
      </w:r>
      <w:r w:rsidRPr="006508CF">
        <w:rPr>
          <w:rFonts w:ascii="Arial Narrow" w:hAnsi="Arial Narrow"/>
          <w:bCs/>
          <w:sz w:val="22"/>
          <w:szCs w:val="22"/>
        </w:rPr>
        <w:tab/>
      </w:r>
    </w:p>
    <w:p w:rsidR="005000A9" w:rsidRPr="006508CF" w:rsidRDefault="005000A9" w:rsidP="005000A9">
      <w:pPr>
        <w:pStyle w:val="Default"/>
        <w:numPr>
          <w:ilvl w:val="2"/>
          <w:numId w:val="1"/>
        </w:numPr>
        <w:rPr>
          <w:rFonts w:ascii="Arial Narrow" w:hAnsi="Arial Narrow"/>
          <w:sz w:val="22"/>
          <w:szCs w:val="22"/>
        </w:rPr>
      </w:pPr>
      <w:r w:rsidRPr="006508CF">
        <w:rPr>
          <w:rFonts w:ascii="Arial Narrow" w:hAnsi="Arial Narrow"/>
          <w:b/>
          <w:sz w:val="22"/>
          <w:szCs w:val="22"/>
        </w:rPr>
        <w:t>Teoría</w:t>
      </w:r>
      <w:r w:rsidR="009501B5">
        <w:rPr>
          <w:rFonts w:ascii="Arial Narrow" w:hAnsi="Arial Narrow"/>
          <w:b/>
          <w:sz w:val="22"/>
          <w:szCs w:val="22"/>
        </w:rPr>
        <w:tab/>
      </w:r>
      <w:r w:rsidRPr="006508CF">
        <w:rPr>
          <w:rFonts w:ascii="Arial Narrow" w:hAnsi="Arial Narrow"/>
          <w:sz w:val="22"/>
          <w:szCs w:val="22"/>
        </w:rPr>
        <w:tab/>
      </w:r>
      <w:r w:rsidRPr="006508CF">
        <w:rPr>
          <w:rFonts w:ascii="Arial Narrow" w:hAnsi="Arial Narrow"/>
          <w:sz w:val="22"/>
          <w:szCs w:val="22"/>
        </w:rPr>
        <w:tab/>
        <w:t>:</w:t>
      </w:r>
      <w:r w:rsidRPr="006508CF">
        <w:rPr>
          <w:rFonts w:ascii="Arial Narrow" w:hAnsi="Arial Narrow"/>
          <w:sz w:val="22"/>
          <w:szCs w:val="22"/>
        </w:rPr>
        <w:tab/>
        <w:t>2</w:t>
      </w:r>
    </w:p>
    <w:p w:rsidR="005000A9" w:rsidRPr="006508CF" w:rsidRDefault="005000A9" w:rsidP="005000A9">
      <w:pPr>
        <w:pStyle w:val="Default"/>
        <w:numPr>
          <w:ilvl w:val="2"/>
          <w:numId w:val="1"/>
        </w:numPr>
        <w:rPr>
          <w:rFonts w:ascii="Arial Narrow" w:hAnsi="Arial Narrow"/>
          <w:sz w:val="22"/>
          <w:szCs w:val="22"/>
        </w:rPr>
      </w:pPr>
      <w:r w:rsidRPr="006508CF">
        <w:rPr>
          <w:rFonts w:ascii="Arial Narrow" w:hAnsi="Arial Narrow"/>
          <w:b/>
          <w:sz w:val="22"/>
          <w:szCs w:val="22"/>
        </w:rPr>
        <w:t>Practica</w:t>
      </w:r>
      <w:r w:rsidRPr="006508CF">
        <w:rPr>
          <w:rFonts w:ascii="Arial Narrow" w:hAnsi="Arial Narrow"/>
          <w:sz w:val="22"/>
          <w:szCs w:val="22"/>
        </w:rPr>
        <w:tab/>
      </w:r>
      <w:r w:rsidR="009501B5">
        <w:rPr>
          <w:rFonts w:ascii="Arial Narrow" w:hAnsi="Arial Narrow"/>
          <w:sz w:val="22"/>
          <w:szCs w:val="22"/>
        </w:rPr>
        <w:tab/>
      </w:r>
      <w:r w:rsidR="000A36D9">
        <w:rPr>
          <w:rFonts w:ascii="Arial Narrow" w:hAnsi="Arial Narrow"/>
          <w:sz w:val="22"/>
          <w:szCs w:val="22"/>
        </w:rPr>
        <w:tab/>
      </w:r>
      <w:r w:rsidRPr="006508CF">
        <w:rPr>
          <w:rFonts w:ascii="Arial Narrow" w:hAnsi="Arial Narrow"/>
          <w:sz w:val="22"/>
          <w:szCs w:val="22"/>
        </w:rPr>
        <w:t>:</w:t>
      </w:r>
      <w:r w:rsidRPr="006508CF">
        <w:rPr>
          <w:rFonts w:ascii="Arial Narrow" w:hAnsi="Arial Narrow"/>
          <w:sz w:val="22"/>
          <w:szCs w:val="22"/>
        </w:rPr>
        <w:tab/>
        <w:t>3</w:t>
      </w:r>
    </w:p>
    <w:p w:rsidR="005000A9" w:rsidRPr="006508CF" w:rsidRDefault="005000A9" w:rsidP="005000A9">
      <w:pPr>
        <w:pStyle w:val="Default"/>
        <w:numPr>
          <w:ilvl w:val="1"/>
          <w:numId w:val="1"/>
        </w:numPr>
        <w:rPr>
          <w:rFonts w:ascii="Arial Narrow" w:hAnsi="Arial Narrow"/>
          <w:sz w:val="22"/>
          <w:szCs w:val="22"/>
        </w:rPr>
      </w:pPr>
      <w:r w:rsidRPr="006508CF">
        <w:rPr>
          <w:rFonts w:ascii="Arial Narrow" w:hAnsi="Arial Narrow"/>
          <w:b/>
          <w:bCs/>
          <w:sz w:val="22"/>
          <w:szCs w:val="22"/>
        </w:rPr>
        <w:t>Nº CREDITOS</w:t>
      </w:r>
      <w:r w:rsidRPr="006508CF">
        <w:rPr>
          <w:rFonts w:ascii="Arial Narrow" w:hAnsi="Arial Narrow"/>
          <w:bCs/>
          <w:sz w:val="22"/>
          <w:szCs w:val="22"/>
        </w:rPr>
        <w:tab/>
      </w:r>
      <w:r w:rsidR="009501B5">
        <w:rPr>
          <w:rFonts w:ascii="Arial Narrow" w:hAnsi="Arial Narrow"/>
          <w:bCs/>
          <w:sz w:val="22"/>
          <w:szCs w:val="22"/>
        </w:rPr>
        <w:tab/>
      </w:r>
      <w:r w:rsidR="000A36D9">
        <w:rPr>
          <w:rFonts w:ascii="Arial Narrow" w:hAnsi="Arial Narrow"/>
          <w:bCs/>
          <w:sz w:val="22"/>
          <w:szCs w:val="22"/>
        </w:rPr>
        <w:tab/>
      </w:r>
      <w:r w:rsidRPr="006508CF">
        <w:rPr>
          <w:rFonts w:ascii="Arial Narrow" w:hAnsi="Arial Narrow"/>
          <w:bCs/>
          <w:sz w:val="22"/>
          <w:szCs w:val="22"/>
        </w:rPr>
        <w:t>:</w:t>
      </w:r>
      <w:r w:rsidRPr="006508CF">
        <w:rPr>
          <w:rFonts w:ascii="Arial Narrow" w:hAnsi="Arial Narrow"/>
          <w:bCs/>
          <w:sz w:val="22"/>
          <w:szCs w:val="22"/>
        </w:rPr>
        <w:tab/>
        <w:t>3</w:t>
      </w:r>
    </w:p>
    <w:p w:rsidR="005000A9" w:rsidRPr="006508CF" w:rsidRDefault="005000A9" w:rsidP="005000A9">
      <w:pPr>
        <w:pStyle w:val="Default"/>
        <w:numPr>
          <w:ilvl w:val="1"/>
          <w:numId w:val="1"/>
        </w:numPr>
        <w:rPr>
          <w:rFonts w:ascii="Arial Narrow" w:hAnsi="Arial Narrow"/>
          <w:sz w:val="22"/>
          <w:szCs w:val="22"/>
        </w:rPr>
      </w:pPr>
      <w:r w:rsidRPr="006508CF">
        <w:rPr>
          <w:rFonts w:ascii="Arial Narrow" w:hAnsi="Arial Narrow"/>
          <w:b/>
          <w:bCs/>
          <w:sz w:val="22"/>
          <w:szCs w:val="22"/>
        </w:rPr>
        <w:t>CICLO</w:t>
      </w:r>
      <w:r w:rsidRPr="006508CF">
        <w:rPr>
          <w:rFonts w:ascii="Arial Narrow" w:hAnsi="Arial Narrow"/>
          <w:bCs/>
          <w:sz w:val="22"/>
          <w:szCs w:val="22"/>
        </w:rPr>
        <w:tab/>
      </w:r>
      <w:r w:rsidRPr="006508CF">
        <w:rPr>
          <w:rFonts w:ascii="Arial Narrow" w:hAnsi="Arial Narrow"/>
          <w:bCs/>
          <w:sz w:val="22"/>
          <w:szCs w:val="22"/>
        </w:rPr>
        <w:tab/>
      </w:r>
      <w:r w:rsidR="009501B5">
        <w:rPr>
          <w:rFonts w:ascii="Arial Narrow" w:hAnsi="Arial Narrow"/>
          <w:bCs/>
          <w:sz w:val="22"/>
          <w:szCs w:val="22"/>
        </w:rPr>
        <w:tab/>
      </w:r>
      <w:r w:rsidR="000A36D9">
        <w:rPr>
          <w:rFonts w:ascii="Arial Narrow" w:hAnsi="Arial Narrow"/>
          <w:bCs/>
          <w:sz w:val="22"/>
          <w:szCs w:val="22"/>
        </w:rPr>
        <w:tab/>
      </w:r>
      <w:r w:rsidRPr="006508CF">
        <w:rPr>
          <w:rFonts w:ascii="Arial Narrow" w:hAnsi="Arial Narrow"/>
          <w:bCs/>
          <w:sz w:val="22"/>
          <w:szCs w:val="22"/>
        </w:rPr>
        <w:t>:</w:t>
      </w:r>
      <w:r w:rsidRPr="006508CF">
        <w:rPr>
          <w:rFonts w:ascii="Arial Narrow" w:hAnsi="Arial Narrow"/>
          <w:bCs/>
          <w:sz w:val="22"/>
          <w:szCs w:val="22"/>
        </w:rPr>
        <w:tab/>
        <w:t>X</w:t>
      </w:r>
    </w:p>
    <w:p w:rsidR="005000A9" w:rsidRPr="006508CF" w:rsidRDefault="005000A9" w:rsidP="005000A9">
      <w:pPr>
        <w:pStyle w:val="Default"/>
        <w:numPr>
          <w:ilvl w:val="1"/>
          <w:numId w:val="1"/>
        </w:numPr>
        <w:rPr>
          <w:rFonts w:ascii="Arial Narrow" w:hAnsi="Arial Narrow"/>
          <w:sz w:val="22"/>
          <w:szCs w:val="22"/>
        </w:rPr>
      </w:pPr>
      <w:r w:rsidRPr="006508CF">
        <w:rPr>
          <w:rFonts w:ascii="Arial Narrow" w:hAnsi="Arial Narrow"/>
          <w:b/>
          <w:bCs/>
          <w:sz w:val="22"/>
          <w:szCs w:val="22"/>
        </w:rPr>
        <w:t>SEMESTRE</w:t>
      </w:r>
      <w:r w:rsidRPr="006508CF">
        <w:rPr>
          <w:rFonts w:ascii="Arial Narrow" w:hAnsi="Arial Narrow"/>
          <w:bCs/>
          <w:sz w:val="22"/>
          <w:szCs w:val="22"/>
        </w:rPr>
        <w:tab/>
      </w:r>
      <w:r w:rsidR="009501B5">
        <w:rPr>
          <w:rFonts w:ascii="Arial Narrow" w:hAnsi="Arial Narrow"/>
          <w:bCs/>
          <w:sz w:val="22"/>
          <w:szCs w:val="22"/>
        </w:rPr>
        <w:tab/>
      </w:r>
      <w:r w:rsidRPr="006508CF">
        <w:rPr>
          <w:rFonts w:ascii="Arial Narrow" w:hAnsi="Arial Narrow"/>
          <w:bCs/>
          <w:sz w:val="22"/>
          <w:szCs w:val="22"/>
        </w:rPr>
        <w:tab/>
        <w:t>:</w:t>
      </w:r>
      <w:r w:rsidRPr="006508CF">
        <w:rPr>
          <w:rFonts w:ascii="Arial Narrow" w:hAnsi="Arial Narrow"/>
          <w:bCs/>
          <w:sz w:val="22"/>
          <w:szCs w:val="22"/>
        </w:rPr>
        <w:tab/>
        <w:t>201</w:t>
      </w:r>
      <w:r w:rsidR="00905D20">
        <w:rPr>
          <w:rFonts w:ascii="Arial Narrow" w:hAnsi="Arial Narrow"/>
          <w:bCs/>
          <w:sz w:val="22"/>
          <w:szCs w:val="22"/>
        </w:rPr>
        <w:t>8</w:t>
      </w:r>
      <w:r w:rsidR="006508CF" w:rsidRPr="006508CF">
        <w:rPr>
          <w:rFonts w:ascii="Arial Narrow" w:hAnsi="Arial Narrow"/>
          <w:bCs/>
          <w:sz w:val="22"/>
          <w:szCs w:val="22"/>
        </w:rPr>
        <w:t>–</w:t>
      </w:r>
      <w:r w:rsidR="005F24E9">
        <w:rPr>
          <w:rFonts w:ascii="Arial Narrow" w:hAnsi="Arial Narrow"/>
          <w:bCs/>
          <w:sz w:val="22"/>
          <w:szCs w:val="22"/>
        </w:rPr>
        <w:t>I</w:t>
      </w:r>
    </w:p>
    <w:p w:rsidR="005000A9" w:rsidRPr="006508CF" w:rsidRDefault="005000A9" w:rsidP="005000A9">
      <w:pPr>
        <w:pStyle w:val="Default"/>
        <w:numPr>
          <w:ilvl w:val="1"/>
          <w:numId w:val="1"/>
        </w:numPr>
        <w:rPr>
          <w:rFonts w:ascii="Arial Narrow" w:hAnsi="Arial Narrow"/>
          <w:sz w:val="22"/>
          <w:szCs w:val="22"/>
        </w:rPr>
      </w:pPr>
      <w:r w:rsidRPr="006508CF">
        <w:rPr>
          <w:rFonts w:ascii="Arial Narrow" w:hAnsi="Arial Narrow"/>
          <w:b/>
          <w:bCs/>
          <w:sz w:val="22"/>
          <w:szCs w:val="22"/>
        </w:rPr>
        <w:t>TIPO DE CURSO</w:t>
      </w:r>
      <w:r w:rsidR="009501B5">
        <w:rPr>
          <w:rFonts w:ascii="Arial Narrow" w:hAnsi="Arial Narrow"/>
          <w:b/>
          <w:bCs/>
          <w:sz w:val="22"/>
          <w:szCs w:val="22"/>
        </w:rPr>
        <w:tab/>
      </w:r>
      <w:r w:rsidRPr="006508CF">
        <w:rPr>
          <w:rFonts w:ascii="Arial Narrow" w:hAnsi="Arial Narrow"/>
          <w:bCs/>
          <w:sz w:val="22"/>
          <w:szCs w:val="22"/>
        </w:rPr>
        <w:tab/>
        <w:t>:</w:t>
      </w:r>
      <w:r w:rsidRPr="006508CF">
        <w:rPr>
          <w:rFonts w:ascii="Arial Narrow" w:hAnsi="Arial Narrow"/>
          <w:bCs/>
          <w:sz w:val="22"/>
          <w:szCs w:val="22"/>
        </w:rPr>
        <w:tab/>
        <w:t>Obligatorio</w:t>
      </w:r>
    </w:p>
    <w:p w:rsidR="005000A9" w:rsidRPr="006508CF" w:rsidRDefault="005000A9" w:rsidP="005000A9">
      <w:pPr>
        <w:pStyle w:val="Default"/>
        <w:numPr>
          <w:ilvl w:val="1"/>
          <w:numId w:val="1"/>
        </w:numPr>
        <w:tabs>
          <w:tab w:val="left" w:pos="993"/>
        </w:tabs>
        <w:ind w:left="993" w:hanging="633"/>
        <w:rPr>
          <w:rFonts w:ascii="Arial Narrow" w:hAnsi="Arial Narrow"/>
          <w:sz w:val="22"/>
          <w:szCs w:val="22"/>
        </w:rPr>
      </w:pPr>
      <w:r w:rsidRPr="006508CF">
        <w:rPr>
          <w:rFonts w:ascii="Arial Narrow" w:hAnsi="Arial Narrow"/>
          <w:b/>
          <w:bCs/>
          <w:sz w:val="22"/>
          <w:szCs w:val="22"/>
        </w:rPr>
        <w:t>DOCENTE</w:t>
      </w:r>
      <w:r w:rsidRPr="006508CF">
        <w:rPr>
          <w:rFonts w:ascii="Arial Narrow" w:hAnsi="Arial Narrow"/>
          <w:b/>
          <w:bCs/>
          <w:sz w:val="22"/>
          <w:szCs w:val="22"/>
        </w:rPr>
        <w:tab/>
      </w:r>
      <w:r w:rsidR="009501B5">
        <w:rPr>
          <w:rFonts w:ascii="Arial Narrow" w:hAnsi="Arial Narrow"/>
          <w:b/>
          <w:bCs/>
          <w:sz w:val="22"/>
          <w:szCs w:val="22"/>
        </w:rPr>
        <w:tab/>
      </w:r>
      <w:r w:rsidRPr="006508CF">
        <w:rPr>
          <w:rFonts w:ascii="Arial Narrow" w:hAnsi="Arial Narrow"/>
          <w:b/>
          <w:bCs/>
          <w:sz w:val="22"/>
          <w:szCs w:val="22"/>
        </w:rPr>
        <w:tab/>
      </w:r>
      <w:r w:rsidRPr="006508CF">
        <w:rPr>
          <w:rFonts w:ascii="Arial Narrow" w:hAnsi="Arial Narrow"/>
          <w:sz w:val="22"/>
          <w:szCs w:val="22"/>
        </w:rPr>
        <w:t>:</w:t>
      </w:r>
      <w:r w:rsidRPr="006508CF">
        <w:rPr>
          <w:rFonts w:ascii="Arial Narrow" w:hAnsi="Arial Narrow"/>
          <w:sz w:val="22"/>
          <w:szCs w:val="22"/>
        </w:rPr>
        <w:tab/>
      </w:r>
      <w:r w:rsidR="00905D20">
        <w:rPr>
          <w:rFonts w:ascii="Arial Narrow" w:hAnsi="Arial Narrow"/>
          <w:sz w:val="22"/>
          <w:szCs w:val="22"/>
        </w:rPr>
        <w:t>Jerzon Anibal Gallardo Gallo</w:t>
      </w:r>
    </w:p>
    <w:p w:rsidR="005000A9" w:rsidRPr="006508CF" w:rsidRDefault="005000A9" w:rsidP="009501B5">
      <w:pPr>
        <w:pStyle w:val="Default"/>
        <w:ind w:left="3540" w:firstLine="708"/>
        <w:rPr>
          <w:rFonts w:ascii="Arial Narrow" w:hAnsi="Arial Narrow"/>
          <w:bCs/>
          <w:sz w:val="22"/>
          <w:szCs w:val="22"/>
        </w:rPr>
      </w:pPr>
      <w:r w:rsidRPr="006508CF">
        <w:rPr>
          <w:rFonts w:ascii="Arial Narrow" w:hAnsi="Arial Narrow"/>
          <w:bCs/>
          <w:sz w:val="22"/>
          <w:szCs w:val="22"/>
        </w:rPr>
        <w:t>Ing. Ambiental</w:t>
      </w:r>
    </w:p>
    <w:p w:rsidR="005000A9" w:rsidRPr="006508CF" w:rsidRDefault="005000A9" w:rsidP="005000A9">
      <w:pPr>
        <w:pStyle w:val="Default"/>
        <w:ind w:left="993" w:hanging="567"/>
        <w:rPr>
          <w:rFonts w:ascii="Arial Narrow" w:hAnsi="Arial Narrow"/>
          <w:sz w:val="22"/>
          <w:szCs w:val="22"/>
        </w:rPr>
      </w:pPr>
      <w:r w:rsidRPr="006508CF">
        <w:rPr>
          <w:rFonts w:ascii="Arial Narrow" w:hAnsi="Arial Narrow"/>
          <w:bCs/>
          <w:sz w:val="22"/>
          <w:szCs w:val="22"/>
        </w:rPr>
        <w:t>1.11.</w:t>
      </w:r>
      <w:r w:rsidRPr="006508CF">
        <w:rPr>
          <w:rFonts w:ascii="Arial Narrow" w:hAnsi="Arial Narrow"/>
          <w:bCs/>
          <w:sz w:val="22"/>
          <w:szCs w:val="22"/>
        </w:rPr>
        <w:tab/>
      </w:r>
      <w:r w:rsidRPr="006508CF">
        <w:rPr>
          <w:rFonts w:ascii="Arial Narrow" w:hAnsi="Arial Narrow"/>
          <w:b/>
          <w:bCs/>
          <w:sz w:val="22"/>
          <w:szCs w:val="22"/>
        </w:rPr>
        <w:t>E mail</w:t>
      </w:r>
      <w:r w:rsidRPr="006508CF">
        <w:rPr>
          <w:rFonts w:ascii="Arial Narrow" w:hAnsi="Arial Narrow"/>
          <w:bCs/>
          <w:sz w:val="22"/>
          <w:szCs w:val="22"/>
        </w:rPr>
        <w:tab/>
      </w:r>
      <w:r w:rsidR="009501B5">
        <w:rPr>
          <w:rFonts w:ascii="Arial Narrow" w:hAnsi="Arial Narrow"/>
          <w:bCs/>
          <w:sz w:val="22"/>
          <w:szCs w:val="22"/>
        </w:rPr>
        <w:tab/>
      </w:r>
      <w:r w:rsidRPr="006508CF">
        <w:rPr>
          <w:rFonts w:ascii="Arial Narrow" w:hAnsi="Arial Narrow"/>
          <w:bCs/>
          <w:sz w:val="22"/>
          <w:szCs w:val="22"/>
        </w:rPr>
        <w:tab/>
        <w:t>:</w:t>
      </w:r>
      <w:r w:rsidRPr="006508CF">
        <w:rPr>
          <w:rFonts w:ascii="Arial Narrow" w:hAnsi="Arial Narrow"/>
          <w:bCs/>
          <w:sz w:val="22"/>
          <w:szCs w:val="22"/>
        </w:rPr>
        <w:tab/>
      </w:r>
      <w:r w:rsidR="00905D20">
        <w:rPr>
          <w:rFonts w:ascii="Arial Narrow" w:hAnsi="Arial Narrow"/>
          <w:bCs/>
          <w:sz w:val="22"/>
          <w:szCs w:val="22"/>
        </w:rPr>
        <w:t>jerzongallardo@gmail</w:t>
      </w:r>
      <w:r w:rsidRPr="006508CF">
        <w:rPr>
          <w:rFonts w:ascii="Arial Narrow" w:hAnsi="Arial Narrow"/>
          <w:bCs/>
          <w:sz w:val="22"/>
          <w:szCs w:val="22"/>
        </w:rPr>
        <w:t>.com</w:t>
      </w:r>
    </w:p>
    <w:p w:rsidR="005000A9" w:rsidRPr="009501B5" w:rsidRDefault="005000A9" w:rsidP="005000A9">
      <w:pPr>
        <w:pStyle w:val="Default"/>
        <w:rPr>
          <w:rFonts w:ascii="Arial Narrow" w:hAnsi="Arial Narrow"/>
          <w:sz w:val="16"/>
          <w:szCs w:val="16"/>
        </w:rPr>
      </w:pPr>
    </w:p>
    <w:p w:rsidR="005000A9" w:rsidRPr="006508CF" w:rsidRDefault="005000A9" w:rsidP="005000A9">
      <w:pPr>
        <w:pStyle w:val="Default"/>
        <w:ind w:left="426" w:hanging="426"/>
        <w:rPr>
          <w:rFonts w:ascii="Arial Narrow" w:hAnsi="Arial Narrow"/>
          <w:sz w:val="22"/>
          <w:szCs w:val="22"/>
        </w:rPr>
      </w:pPr>
      <w:r w:rsidRPr="006508CF">
        <w:rPr>
          <w:rFonts w:ascii="Arial Narrow" w:hAnsi="Arial Narrow"/>
          <w:b/>
          <w:bCs/>
          <w:sz w:val="22"/>
          <w:szCs w:val="22"/>
        </w:rPr>
        <w:t>II.</w:t>
      </w:r>
      <w:r w:rsidRPr="006508CF">
        <w:rPr>
          <w:rFonts w:ascii="Arial Narrow" w:hAnsi="Arial Narrow"/>
          <w:b/>
          <w:bCs/>
          <w:sz w:val="22"/>
          <w:szCs w:val="22"/>
        </w:rPr>
        <w:tab/>
        <w:t xml:space="preserve">DESCRIPCIÓN DE LA ASIGNATURA </w:t>
      </w:r>
    </w:p>
    <w:p w:rsidR="005000A9" w:rsidRPr="009501B5" w:rsidRDefault="005000A9" w:rsidP="005000A9">
      <w:pPr>
        <w:pStyle w:val="Default"/>
        <w:rPr>
          <w:rFonts w:ascii="Arial Narrow" w:hAnsi="Arial Narrow"/>
          <w:sz w:val="16"/>
          <w:szCs w:val="16"/>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El curso tiene por objetivo fortalecer en los estudiantes la capacidad representar sistemas ambientales en modelos para su análisis, identificación y solución de problemas haciendo uso de la simulación. Comprende: Modelos: Clasificación, niveles, complejidad, naturaleza y funciones. Modelos conceptuales, componentes, variables, tipos, relaciones, modelamiento. Modelos matemáticos y numéricos, paso de modelos conceptuales a modelos matemáticos o numéricos. Modelado asistido por computadora, simulación. Modelos espaciales y cartográficos. Modelos específicos aplicados a ecología, hidrología, contaminación y en general con aplicación en la ingeniería ambiental. Las actividades deben comprender elaboración de modelos de diverso orden, así como ejercicios de simulación en computadora con el uso de programas utilizados en el campo ambiental.</w:t>
      </w:r>
    </w:p>
    <w:p w:rsidR="005000A9" w:rsidRPr="009501B5" w:rsidRDefault="005000A9" w:rsidP="005000A9">
      <w:pPr>
        <w:pStyle w:val="Default"/>
        <w:ind w:left="426"/>
        <w:jc w:val="both"/>
        <w:rPr>
          <w:rFonts w:ascii="Arial Narrow" w:hAnsi="Arial Narrow"/>
          <w:sz w:val="16"/>
          <w:szCs w:val="16"/>
        </w:rPr>
      </w:pPr>
    </w:p>
    <w:p w:rsidR="005000A9" w:rsidRPr="006508CF" w:rsidRDefault="005000A9" w:rsidP="005000A9">
      <w:pPr>
        <w:pStyle w:val="Default"/>
        <w:rPr>
          <w:rFonts w:ascii="Arial Narrow" w:hAnsi="Arial Narrow"/>
          <w:sz w:val="22"/>
          <w:szCs w:val="22"/>
        </w:rPr>
      </w:pPr>
      <w:r w:rsidRPr="006508CF">
        <w:rPr>
          <w:rFonts w:ascii="Arial Narrow" w:hAnsi="Arial Narrow"/>
          <w:b/>
          <w:bCs/>
          <w:sz w:val="22"/>
          <w:szCs w:val="22"/>
        </w:rPr>
        <w:t xml:space="preserve">III. OBJETIVOS </w:t>
      </w:r>
    </w:p>
    <w:p w:rsidR="005000A9" w:rsidRPr="009501B5" w:rsidRDefault="005000A9" w:rsidP="005000A9">
      <w:pPr>
        <w:pStyle w:val="Default"/>
        <w:rPr>
          <w:rFonts w:ascii="Arial Narrow" w:hAnsi="Arial Narrow"/>
          <w:sz w:val="16"/>
          <w:szCs w:val="16"/>
        </w:rPr>
      </w:pPr>
    </w:p>
    <w:p w:rsidR="005000A9" w:rsidRPr="006508CF" w:rsidRDefault="005000A9" w:rsidP="005000A9">
      <w:pPr>
        <w:pStyle w:val="Default"/>
        <w:ind w:left="709" w:hanging="425"/>
        <w:rPr>
          <w:rFonts w:ascii="Arial Narrow" w:hAnsi="Arial Narrow"/>
          <w:sz w:val="22"/>
          <w:szCs w:val="22"/>
        </w:rPr>
      </w:pPr>
      <w:r w:rsidRPr="006508CF">
        <w:rPr>
          <w:rFonts w:ascii="Arial Narrow" w:hAnsi="Arial Narrow"/>
          <w:b/>
          <w:bCs/>
          <w:sz w:val="22"/>
          <w:szCs w:val="22"/>
        </w:rPr>
        <w:t xml:space="preserve">3.1. OBJETIVO GENERAL: </w:t>
      </w:r>
    </w:p>
    <w:p w:rsidR="005000A9" w:rsidRPr="009501B5" w:rsidRDefault="005000A9" w:rsidP="005000A9">
      <w:pPr>
        <w:pStyle w:val="Default"/>
        <w:rPr>
          <w:rFonts w:ascii="Arial Narrow" w:hAnsi="Arial Narrow"/>
          <w:sz w:val="16"/>
          <w:szCs w:val="16"/>
        </w:rPr>
      </w:pPr>
    </w:p>
    <w:p w:rsidR="005000A9" w:rsidRPr="006508CF" w:rsidRDefault="005000A9" w:rsidP="005000A9">
      <w:pPr>
        <w:pStyle w:val="Default"/>
        <w:ind w:left="284"/>
        <w:jc w:val="both"/>
        <w:rPr>
          <w:rFonts w:ascii="Arial Narrow" w:hAnsi="Arial Narrow"/>
          <w:sz w:val="22"/>
          <w:szCs w:val="22"/>
        </w:rPr>
      </w:pPr>
      <w:r w:rsidRPr="006508CF">
        <w:rPr>
          <w:rFonts w:ascii="Arial Narrow" w:hAnsi="Arial Narrow"/>
          <w:sz w:val="22"/>
          <w:szCs w:val="22"/>
        </w:rPr>
        <w:t xml:space="preserve">Contribuir a la formación profesional de los estudiantes de Ingeniería Ambiental, idónea en: describir, analizar, interpretar los sistemas naturales y artificiales que le permitan modelar por simulación las situaciones pretéritas y futuras del comportamiento ambiental para su oportuno y adecuado monitoreo. </w:t>
      </w:r>
    </w:p>
    <w:p w:rsidR="005000A9" w:rsidRPr="009501B5" w:rsidRDefault="005000A9" w:rsidP="005000A9">
      <w:pPr>
        <w:pStyle w:val="Default"/>
        <w:rPr>
          <w:rFonts w:ascii="Arial Narrow" w:hAnsi="Arial Narrow"/>
          <w:sz w:val="16"/>
          <w:szCs w:val="16"/>
        </w:rPr>
      </w:pPr>
    </w:p>
    <w:p w:rsidR="005000A9" w:rsidRPr="006508CF" w:rsidRDefault="005000A9" w:rsidP="005000A9">
      <w:pPr>
        <w:pStyle w:val="Default"/>
        <w:ind w:left="709" w:hanging="425"/>
        <w:rPr>
          <w:rFonts w:ascii="Arial Narrow" w:hAnsi="Arial Narrow"/>
          <w:sz w:val="22"/>
          <w:szCs w:val="22"/>
        </w:rPr>
      </w:pPr>
      <w:r w:rsidRPr="006508CF">
        <w:rPr>
          <w:rFonts w:ascii="Arial Narrow" w:hAnsi="Arial Narrow"/>
          <w:b/>
          <w:bCs/>
          <w:sz w:val="22"/>
          <w:szCs w:val="22"/>
        </w:rPr>
        <w:t xml:space="preserve">3.2. OBJETIVOS ESPECÍFICOS: </w:t>
      </w:r>
    </w:p>
    <w:p w:rsidR="005000A9" w:rsidRPr="009501B5" w:rsidRDefault="005000A9" w:rsidP="005000A9">
      <w:pPr>
        <w:pStyle w:val="Default"/>
        <w:rPr>
          <w:rFonts w:ascii="Arial Narrow" w:hAnsi="Arial Narrow"/>
          <w:sz w:val="16"/>
          <w:szCs w:val="16"/>
        </w:rPr>
      </w:pPr>
    </w:p>
    <w:p w:rsidR="005000A9" w:rsidRPr="006508CF" w:rsidRDefault="005000A9" w:rsidP="005000A9">
      <w:pPr>
        <w:pStyle w:val="Default"/>
        <w:spacing w:after="17"/>
        <w:ind w:left="284"/>
        <w:jc w:val="both"/>
        <w:rPr>
          <w:rFonts w:ascii="Arial Narrow" w:hAnsi="Arial Narrow"/>
          <w:sz w:val="22"/>
          <w:szCs w:val="22"/>
        </w:rPr>
      </w:pPr>
      <w:r w:rsidRPr="006508CF">
        <w:rPr>
          <w:rFonts w:ascii="Arial Narrow" w:hAnsi="Arial Narrow"/>
          <w:sz w:val="22"/>
          <w:szCs w:val="22"/>
        </w:rPr>
        <w:t xml:space="preserve">Capacitar al estudiante universitario de pregrado, en la búsqueda, uso y manejo de información, su interacción permanente con Centros y fuentes de información de carácter ambiental y de sistemas ambientales en el contexto Local, Regional, inter Regional. </w:t>
      </w:r>
    </w:p>
    <w:p w:rsidR="005000A9" w:rsidRPr="009501B5" w:rsidRDefault="005000A9" w:rsidP="005000A9">
      <w:pPr>
        <w:pStyle w:val="Default"/>
        <w:spacing w:after="17"/>
        <w:ind w:left="284"/>
        <w:jc w:val="both"/>
        <w:rPr>
          <w:rFonts w:ascii="Arial Narrow" w:hAnsi="Arial Narrow"/>
          <w:sz w:val="16"/>
          <w:szCs w:val="16"/>
        </w:rPr>
      </w:pPr>
    </w:p>
    <w:p w:rsidR="009501B5" w:rsidRDefault="005000A9" w:rsidP="005000A9">
      <w:pPr>
        <w:pStyle w:val="Default"/>
        <w:ind w:left="284"/>
        <w:jc w:val="both"/>
        <w:rPr>
          <w:rFonts w:ascii="Arial Narrow" w:hAnsi="Arial Narrow"/>
          <w:sz w:val="22"/>
          <w:szCs w:val="22"/>
        </w:rPr>
      </w:pPr>
      <w:r w:rsidRPr="006508CF">
        <w:rPr>
          <w:rFonts w:ascii="Arial Narrow" w:hAnsi="Arial Narrow"/>
          <w:sz w:val="22"/>
          <w:szCs w:val="22"/>
        </w:rPr>
        <w:t>Formar al estudiante universitario de pre grado, en el análisis de sistemas y subsistemas, modelamiento y simulación de ambiental, teniendo en consideración el carácter interactivo y dinámico, transitivo y evolutivo de estos sistemas, con orientación básica a la prevención, corrección y mitigación de riesgos y cambios en los procesos productivos que le permitan optimizar los recursos o el equilibrio del funcionamiento de los mismos.</w:t>
      </w:r>
    </w:p>
    <w:p w:rsidR="005000A9" w:rsidRPr="009501B5" w:rsidRDefault="005000A9" w:rsidP="005000A9">
      <w:pPr>
        <w:pStyle w:val="Default"/>
        <w:ind w:left="284"/>
        <w:jc w:val="both"/>
        <w:rPr>
          <w:rFonts w:ascii="Arial Narrow" w:hAnsi="Arial Narrow"/>
          <w:sz w:val="16"/>
          <w:szCs w:val="16"/>
        </w:rPr>
      </w:pPr>
    </w:p>
    <w:p w:rsidR="005000A9" w:rsidRPr="006508CF" w:rsidRDefault="005000A9" w:rsidP="005000A9">
      <w:pPr>
        <w:pStyle w:val="Default"/>
        <w:ind w:left="426" w:hanging="426"/>
        <w:rPr>
          <w:rFonts w:ascii="Arial Narrow" w:hAnsi="Arial Narrow"/>
          <w:sz w:val="22"/>
          <w:szCs w:val="22"/>
        </w:rPr>
      </w:pPr>
      <w:r w:rsidRPr="006508CF">
        <w:rPr>
          <w:rFonts w:ascii="Arial Narrow" w:hAnsi="Arial Narrow"/>
          <w:b/>
          <w:bCs/>
          <w:sz w:val="22"/>
          <w:szCs w:val="22"/>
        </w:rPr>
        <w:t>III.</w:t>
      </w:r>
      <w:r w:rsidRPr="006508CF">
        <w:rPr>
          <w:rFonts w:ascii="Arial Narrow" w:hAnsi="Arial Narrow"/>
          <w:b/>
          <w:bCs/>
          <w:sz w:val="22"/>
          <w:szCs w:val="22"/>
        </w:rPr>
        <w:tab/>
        <w:t xml:space="preserve">METODOLOGÍA </w:t>
      </w:r>
    </w:p>
    <w:p w:rsidR="005000A9" w:rsidRPr="009501B5" w:rsidRDefault="005000A9" w:rsidP="005000A9">
      <w:pPr>
        <w:pStyle w:val="Default"/>
        <w:rPr>
          <w:rFonts w:ascii="Arial Narrow" w:hAnsi="Arial Narrow"/>
          <w:sz w:val="16"/>
          <w:szCs w:val="16"/>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 xml:space="preserve">Presentación del Curso: El Docente realizará la presentación introductoria del curso y del sílabus, antes de iniciar el curso, recalcando que la importancia de realizar investigación en materia ambiental y generar un </w:t>
      </w:r>
      <w:r w:rsidRPr="006508CF">
        <w:rPr>
          <w:rFonts w:ascii="Arial Narrow" w:hAnsi="Arial Narrow"/>
          <w:sz w:val="22"/>
          <w:szCs w:val="22"/>
        </w:rPr>
        <w:lastRenderedPageBreak/>
        <w:t>intercambio de ideas y el dialogo continuo con los alumnos para ayudar a que fijen y profundicen mejor los conocimientos que vayan adquiriendo.</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En todo momento resaltará la importancia de la necesidad de su participación espontánea en el curso y que no sólo deben conocer sino, investigar los diferentes temas tratados y saber exponerlos o defender su posición planteada durante el proceso de aprendizaje.</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 xml:space="preserve">El curso que se desarrollará tendrá el siguiente contenido temático y los siguientes lineamientos metodológicos: </w:t>
      </w:r>
    </w:p>
    <w:p w:rsidR="005000A9" w:rsidRPr="006508CF" w:rsidRDefault="005000A9" w:rsidP="005000A9">
      <w:pPr>
        <w:pStyle w:val="Default"/>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 xml:space="preserve">a) El profesor del curso presentará en cada clase, el fundamento teórico de los diferentes temas, siguiendo el orden que se señala en el programa analítico. Además propiciará y estimulará la intervención de los alumnos en la clase. Dejará temas puntuales de conocimiento básico para el curso y para que el alumno genere investigación sobre los mismos, con niveles de complejidad basados en la práctica. </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b) En caso que los alumnos encuentren dificultad para resolver cualquier tema propuesto o problema relacionado con la asignatura, tendrán la oportunidad de acudir a realizar la respectiva consulta al docente responsable.</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 xml:space="preserve">c) Es requisito, que el alumno en todos los Trabajos de Investigación, Prácticas de Campo, Monografías, Presentaciones, etc. haga uso intensivo de la Tecnología de la Información del Internet, y Correo Electrónico. </w:t>
      </w:r>
    </w:p>
    <w:p w:rsidR="005000A9" w:rsidRPr="006508CF" w:rsidRDefault="005000A9" w:rsidP="005000A9">
      <w:pPr>
        <w:pStyle w:val="Default"/>
        <w:jc w:val="both"/>
        <w:rPr>
          <w:rFonts w:ascii="Arial Narrow" w:hAnsi="Arial Narrow"/>
          <w:sz w:val="22"/>
          <w:szCs w:val="22"/>
        </w:rPr>
      </w:pPr>
    </w:p>
    <w:p w:rsidR="005000A9" w:rsidRPr="006508CF" w:rsidRDefault="005000A9" w:rsidP="005000A9">
      <w:pPr>
        <w:pStyle w:val="Default"/>
        <w:ind w:left="426" w:hanging="426"/>
        <w:rPr>
          <w:rFonts w:ascii="Arial Narrow" w:hAnsi="Arial Narrow"/>
          <w:sz w:val="22"/>
          <w:szCs w:val="22"/>
        </w:rPr>
      </w:pPr>
      <w:r w:rsidRPr="006508CF">
        <w:rPr>
          <w:rFonts w:ascii="Arial Narrow" w:hAnsi="Arial Narrow"/>
          <w:b/>
          <w:bCs/>
          <w:sz w:val="22"/>
          <w:szCs w:val="22"/>
        </w:rPr>
        <w:t>V.</w:t>
      </w:r>
      <w:r w:rsidRPr="006508CF">
        <w:rPr>
          <w:rFonts w:ascii="Arial Narrow" w:hAnsi="Arial Narrow"/>
          <w:b/>
          <w:bCs/>
          <w:sz w:val="22"/>
          <w:szCs w:val="22"/>
        </w:rPr>
        <w:tab/>
        <w:t xml:space="preserve">EVALUACIÓN: </w:t>
      </w:r>
    </w:p>
    <w:p w:rsidR="005000A9" w:rsidRPr="006508CF" w:rsidRDefault="005000A9" w:rsidP="005000A9">
      <w:pPr>
        <w:pStyle w:val="Default"/>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El reglamento vigente de la universidad exige la asistencia obligatoria a clases y que el profesor pase lista de asistencia en cada clase que dicta, anotando las inasistencias en el registro que le proporciona la Universidad. No podrá sobrepasarse el 30% de inasistencias justificadas a las horas lectivas teóricas, ni el 20% a las prácticas para tener derecho a evaluación.</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Dada la naturaleza del curso respecto a que imparte conocimientos pero además es de suma importancia la transmisión directa de la experiencia del profesor y que los alumnos participen activamente en el aula, se reitera que es de vital importancia la asistencia a clases.</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La justificación de las inasistencias sólo será aceptada con el informe que pueda elevar, el Director de Escuela Académica Profesional, al profesor del curso con copia al Encargado Académico.</w:t>
      </w: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La importancia y cumplimiento de asistencia a clases del alumno le da derecho de ser evaluado y que en todo momento estará presente lo normado por el reglamento de la Universidad.</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 xml:space="preserve">La modalidad de Evaluación será la siguiente: </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numPr>
          <w:ilvl w:val="0"/>
          <w:numId w:val="3"/>
        </w:numPr>
        <w:jc w:val="both"/>
        <w:rPr>
          <w:rFonts w:ascii="Arial Narrow" w:hAnsi="Arial Narrow"/>
          <w:sz w:val="22"/>
          <w:szCs w:val="22"/>
        </w:rPr>
      </w:pPr>
      <w:r w:rsidRPr="006508CF">
        <w:rPr>
          <w:rFonts w:ascii="Arial Narrow" w:hAnsi="Arial Narrow"/>
          <w:b/>
          <w:bCs/>
          <w:sz w:val="22"/>
          <w:szCs w:val="22"/>
        </w:rPr>
        <w:t>Trabajo Académico (TA)</w:t>
      </w:r>
      <w:r w:rsidRPr="006508CF">
        <w:rPr>
          <w:rFonts w:ascii="Arial Narrow" w:hAnsi="Arial Narrow"/>
          <w:sz w:val="22"/>
          <w:szCs w:val="22"/>
        </w:rPr>
        <w:t xml:space="preserve">, El sistema de evaluación permanente contempla las siguientes modalidades de trabajo académico: Participación en clase. Prácticas calificadas. </w:t>
      </w:r>
      <w:r w:rsidR="006972E7" w:rsidRPr="006508CF">
        <w:rPr>
          <w:rFonts w:ascii="Arial Narrow" w:hAnsi="Arial Narrow"/>
          <w:sz w:val="22"/>
          <w:szCs w:val="22"/>
        </w:rPr>
        <w:t>Exposición</w:t>
      </w:r>
      <w:r w:rsidRPr="006508CF">
        <w:rPr>
          <w:rFonts w:ascii="Arial Narrow" w:hAnsi="Arial Narrow"/>
          <w:sz w:val="22"/>
          <w:szCs w:val="22"/>
        </w:rPr>
        <w:t xml:space="preserve"> de temas encargados. Trabajos de investigación, experimentación u observación. Trabajos de producción. Trabajos de aplicación. Resolución de casos y problemas.</w:t>
      </w:r>
    </w:p>
    <w:p w:rsidR="005000A9" w:rsidRPr="006508CF" w:rsidRDefault="005000A9" w:rsidP="005000A9">
      <w:pPr>
        <w:pStyle w:val="Default"/>
        <w:ind w:left="786"/>
        <w:jc w:val="both"/>
        <w:rPr>
          <w:rFonts w:ascii="Arial Narrow" w:hAnsi="Arial Narrow"/>
          <w:sz w:val="22"/>
          <w:szCs w:val="22"/>
        </w:rPr>
      </w:pPr>
    </w:p>
    <w:p w:rsidR="005000A9" w:rsidRPr="006508CF" w:rsidRDefault="005000A9" w:rsidP="005000A9">
      <w:pPr>
        <w:pStyle w:val="Default"/>
        <w:numPr>
          <w:ilvl w:val="0"/>
          <w:numId w:val="3"/>
        </w:numPr>
        <w:jc w:val="both"/>
        <w:rPr>
          <w:rFonts w:ascii="Arial Narrow" w:hAnsi="Arial Narrow"/>
          <w:sz w:val="22"/>
          <w:szCs w:val="22"/>
        </w:rPr>
      </w:pPr>
      <w:r w:rsidRPr="006508CF">
        <w:rPr>
          <w:rFonts w:ascii="Arial Narrow" w:hAnsi="Arial Narrow"/>
          <w:b/>
          <w:bCs/>
          <w:sz w:val="22"/>
          <w:szCs w:val="22"/>
        </w:rPr>
        <w:t>Examen Parcial (EP)</w:t>
      </w:r>
      <w:r w:rsidRPr="006508CF">
        <w:rPr>
          <w:rFonts w:ascii="Arial Narrow" w:hAnsi="Arial Narrow"/>
          <w:sz w:val="22"/>
          <w:szCs w:val="22"/>
        </w:rPr>
        <w:t>, que consiste de una evaluación escrita de conocimiento y donde el alumno dará sus respuestas en el tiempo fijado por el docente.</w:t>
      </w:r>
    </w:p>
    <w:p w:rsidR="005000A9" w:rsidRPr="006508CF" w:rsidRDefault="005000A9" w:rsidP="005000A9">
      <w:pPr>
        <w:pStyle w:val="Prrafodelista"/>
        <w:spacing w:after="0" w:line="240" w:lineRule="auto"/>
        <w:jc w:val="both"/>
        <w:rPr>
          <w:rFonts w:ascii="Arial Narrow" w:hAnsi="Arial Narrow" w:cs="Arial"/>
          <w:b/>
          <w:bCs/>
        </w:rPr>
      </w:pPr>
    </w:p>
    <w:p w:rsidR="005000A9" w:rsidRPr="006508CF" w:rsidRDefault="005000A9" w:rsidP="005000A9">
      <w:pPr>
        <w:pStyle w:val="Default"/>
        <w:numPr>
          <w:ilvl w:val="0"/>
          <w:numId w:val="3"/>
        </w:numPr>
        <w:ind w:left="851" w:hanging="425"/>
        <w:jc w:val="both"/>
        <w:rPr>
          <w:rFonts w:ascii="Arial Narrow" w:hAnsi="Arial Narrow"/>
          <w:sz w:val="22"/>
          <w:szCs w:val="22"/>
        </w:rPr>
      </w:pPr>
      <w:r w:rsidRPr="006508CF">
        <w:rPr>
          <w:rFonts w:ascii="Arial Narrow" w:hAnsi="Arial Narrow"/>
          <w:b/>
          <w:bCs/>
          <w:sz w:val="22"/>
          <w:szCs w:val="22"/>
        </w:rPr>
        <w:t>Examen Final (EF)</w:t>
      </w:r>
      <w:r w:rsidRPr="006508CF">
        <w:rPr>
          <w:rFonts w:ascii="Arial Narrow" w:hAnsi="Arial Narrow"/>
          <w:sz w:val="22"/>
          <w:szCs w:val="22"/>
        </w:rPr>
        <w:t xml:space="preserve">, que consiste en la evaluación escrita de conocimiento de todo el curso y donde el alumno dará sus respuestas por escrito. </w:t>
      </w:r>
    </w:p>
    <w:p w:rsidR="005000A9" w:rsidRPr="006508CF" w:rsidRDefault="005000A9" w:rsidP="005000A9">
      <w:pPr>
        <w:pStyle w:val="Default"/>
        <w:jc w:val="both"/>
        <w:rPr>
          <w:rFonts w:ascii="Arial Narrow" w:hAnsi="Arial Narrow"/>
          <w:sz w:val="22"/>
          <w:szCs w:val="22"/>
        </w:rPr>
      </w:pPr>
    </w:p>
    <w:p w:rsidR="005000A9" w:rsidRPr="006508CF" w:rsidRDefault="005000A9" w:rsidP="005000A9">
      <w:pPr>
        <w:pStyle w:val="Default"/>
        <w:numPr>
          <w:ilvl w:val="0"/>
          <w:numId w:val="3"/>
        </w:numPr>
        <w:jc w:val="both"/>
        <w:rPr>
          <w:rFonts w:ascii="Arial Narrow" w:hAnsi="Arial Narrow"/>
          <w:sz w:val="22"/>
          <w:szCs w:val="22"/>
        </w:rPr>
      </w:pPr>
      <w:r w:rsidRPr="006508CF">
        <w:rPr>
          <w:rFonts w:ascii="Arial Narrow" w:hAnsi="Arial Narrow"/>
          <w:b/>
          <w:bCs/>
          <w:sz w:val="22"/>
          <w:szCs w:val="22"/>
        </w:rPr>
        <w:t>Examen Sustitutorio (ES)</w:t>
      </w:r>
      <w:r w:rsidRPr="006508CF">
        <w:rPr>
          <w:rFonts w:ascii="Arial Narrow" w:hAnsi="Arial Narrow"/>
          <w:sz w:val="22"/>
          <w:szCs w:val="22"/>
        </w:rPr>
        <w:t>, que consiste en la evaluación teórico - práctico de conocimiento de todo el curso y donde el alumno dará sus respuestas por escrito. La nota obtenida en el examen Sustitutorio, podrá reemplazar la nota más baja que el alumno haya obtenido en su Primer examen Parcial o en el Examen Final y de proceder el reemplazo, se recalculará la nueva nota final.</w:t>
      </w:r>
    </w:p>
    <w:p w:rsidR="005000A9" w:rsidRPr="006508CF" w:rsidRDefault="005000A9" w:rsidP="005000A9">
      <w:pPr>
        <w:pStyle w:val="Default"/>
        <w:ind w:left="786"/>
        <w:jc w:val="both"/>
        <w:rPr>
          <w:rFonts w:ascii="Arial Narrow" w:hAnsi="Arial Narrow"/>
          <w:sz w:val="22"/>
          <w:szCs w:val="22"/>
        </w:rPr>
      </w:pPr>
    </w:p>
    <w:p w:rsidR="005000A9" w:rsidRPr="006508CF" w:rsidRDefault="005000A9" w:rsidP="005000A9">
      <w:pPr>
        <w:pStyle w:val="Default"/>
        <w:ind w:left="708"/>
        <w:jc w:val="both"/>
        <w:rPr>
          <w:rFonts w:ascii="Arial Narrow" w:hAnsi="Arial Narrow"/>
          <w:sz w:val="22"/>
          <w:szCs w:val="22"/>
        </w:rPr>
      </w:pPr>
      <w:r w:rsidRPr="006508CF">
        <w:rPr>
          <w:rFonts w:ascii="Arial Narrow" w:hAnsi="Arial Narrow"/>
          <w:sz w:val="22"/>
          <w:szCs w:val="22"/>
        </w:rPr>
        <w:lastRenderedPageBreak/>
        <w:t>En caso la nota del Examen Sustitutorio sea más baja que la nota más baja del Primer Examen Parcial o del Examen final, no se reemplazará ninguna de ellas, quedando el alumno con la nota obtenida hasta antes del Examen Sustitutorio.</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708"/>
        <w:jc w:val="both"/>
        <w:rPr>
          <w:rFonts w:ascii="Arial Narrow" w:hAnsi="Arial Narrow"/>
          <w:sz w:val="22"/>
          <w:szCs w:val="22"/>
        </w:rPr>
      </w:pPr>
      <w:r w:rsidRPr="006508CF">
        <w:rPr>
          <w:rFonts w:ascii="Arial Narrow" w:hAnsi="Arial Narrow"/>
          <w:sz w:val="22"/>
          <w:szCs w:val="22"/>
        </w:rPr>
        <w:t>Las calificaciones de los exámenes se regirán por el sistema vigesimal. Para aprobar una asignatura se requiere calificación mínima de 11,00 puntos. Al establecer el promedio final deberá considerarse a favor del alumno el residuo igual o superior a cinco décimas (0,5) como un punto.</w:t>
      </w:r>
    </w:p>
    <w:p w:rsidR="005000A9" w:rsidRPr="006508CF" w:rsidRDefault="005000A9" w:rsidP="005000A9">
      <w:pPr>
        <w:pStyle w:val="Default"/>
        <w:jc w:val="both"/>
        <w:rPr>
          <w:rFonts w:ascii="Arial Narrow" w:hAnsi="Arial Narrow"/>
          <w:sz w:val="22"/>
          <w:szCs w:val="22"/>
        </w:rPr>
      </w:pPr>
    </w:p>
    <w:p w:rsidR="005000A9" w:rsidRPr="006508CF" w:rsidRDefault="005000A9" w:rsidP="005000A9">
      <w:pPr>
        <w:pStyle w:val="Default"/>
        <w:ind w:left="426" w:hanging="426"/>
        <w:jc w:val="both"/>
        <w:rPr>
          <w:rFonts w:ascii="Arial Narrow" w:hAnsi="Arial Narrow"/>
          <w:b/>
          <w:bCs/>
          <w:sz w:val="22"/>
          <w:szCs w:val="22"/>
        </w:rPr>
      </w:pPr>
      <w:r w:rsidRPr="006508CF">
        <w:rPr>
          <w:rFonts w:ascii="Arial Narrow" w:hAnsi="Arial Narrow"/>
          <w:b/>
          <w:bCs/>
          <w:sz w:val="22"/>
          <w:szCs w:val="22"/>
        </w:rPr>
        <w:t>VI.</w:t>
      </w:r>
      <w:r w:rsidRPr="006508CF">
        <w:rPr>
          <w:rFonts w:ascii="Arial Narrow" w:hAnsi="Arial Narrow"/>
          <w:b/>
          <w:bCs/>
          <w:sz w:val="22"/>
          <w:szCs w:val="22"/>
        </w:rPr>
        <w:tab/>
        <w:t xml:space="preserve">CONTENIDO DEL CURSO </w:t>
      </w:r>
    </w:p>
    <w:p w:rsidR="005000A9" w:rsidRPr="00445B59" w:rsidRDefault="005000A9" w:rsidP="005000A9">
      <w:pPr>
        <w:pStyle w:val="Default"/>
        <w:jc w:val="both"/>
        <w:rPr>
          <w:rFonts w:ascii="Arial Narrow" w:hAnsi="Arial Narrow"/>
          <w:sz w:val="16"/>
          <w:szCs w:val="16"/>
        </w:rPr>
      </w:pPr>
    </w:p>
    <w:p w:rsidR="005000A9" w:rsidRPr="006508CF" w:rsidRDefault="005000A9" w:rsidP="00445B59">
      <w:pPr>
        <w:pStyle w:val="Default"/>
        <w:ind w:left="426"/>
        <w:jc w:val="both"/>
        <w:rPr>
          <w:rFonts w:ascii="Arial Narrow" w:hAnsi="Arial Narrow"/>
          <w:sz w:val="22"/>
          <w:szCs w:val="22"/>
        </w:rPr>
      </w:pPr>
      <w:r w:rsidRPr="006508CF">
        <w:rPr>
          <w:rFonts w:ascii="Arial Narrow" w:hAnsi="Arial Narrow"/>
          <w:b/>
          <w:bCs/>
          <w:sz w:val="22"/>
          <w:szCs w:val="22"/>
        </w:rPr>
        <w:t>SEMANA 01:</w:t>
      </w:r>
      <w:r w:rsidRPr="006508CF">
        <w:rPr>
          <w:rFonts w:ascii="Arial Narrow" w:hAnsi="Arial Narrow"/>
          <w:sz w:val="22"/>
          <w:szCs w:val="22"/>
        </w:rPr>
        <w:t>Resumen de la presentación del Curso. Introducción a modelamiento y Simulación Ambiental. El Sistema, clases de sistemas, los sistemas naturales, sistemas artificiales, características generales de los sistemas ambientales. Flujo e Intercambio de energía y materia en los subsistemas.</w:t>
      </w:r>
    </w:p>
    <w:p w:rsidR="005000A9" w:rsidRPr="00445B59" w:rsidRDefault="005000A9" w:rsidP="00445B59">
      <w:pPr>
        <w:pStyle w:val="Default"/>
        <w:ind w:left="426"/>
        <w:jc w:val="both"/>
        <w:rPr>
          <w:rFonts w:ascii="Arial Narrow" w:hAnsi="Arial Narrow"/>
          <w:sz w:val="16"/>
          <w:szCs w:val="16"/>
        </w:rPr>
      </w:pPr>
    </w:p>
    <w:p w:rsidR="005000A9" w:rsidRPr="006508CF" w:rsidRDefault="005000A9" w:rsidP="00445B59">
      <w:pPr>
        <w:pStyle w:val="Default"/>
        <w:ind w:left="426"/>
        <w:jc w:val="both"/>
        <w:rPr>
          <w:rFonts w:ascii="Arial Narrow" w:hAnsi="Arial Narrow"/>
          <w:bCs/>
          <w:sz w:val="22"/>
          <w:szCs w:val="22"/>
        </w:rPr>
      </w:pPr>
      <w:r w:rsidRPr="006508CF">
        <w:rPr>
          <w:rFonts w:ascii="Arial Narrow" w:hAnsi="Arial Narrow"/>
          <w:b/>
          <w:bCs/>
          <w:sz w:val="22"/>
          <w:szCs w:val="22"/>
        </w:rPr>
        <w:t>SEMANA 02</w:t>
      </w:r>
      <w:r w:rsidR="00445B59">
        <w:rPr>
          <w:rFonts w:ascii="Arial Narrow" w:hAnsi="Arial Narrow"/>
          <w:b/>
          <w:bCs/>
          <w:sz w:val="22"/>
          <w:szCs w:val="22"/>
        </w:rPr>
        <w:t xml:space="preserve">: </w:t>
      </w:r>
      <w:r w:rsidRPr="006508CF">
        <w:rPr>
          <w:rFonts w:ascii="Arial Narrow" w:hAnsi="Arial Narrow"/>
          <w:bCs/>
          <w:sz w:val="22"/>
          <w:szCs w:val="22"/>
        </w:rPr>
        <w:t>Los Componentes ambientales bióticos y bióticos en los sistemas ambientales como fundamento para la identificación de procesos de intercambio de energía y materia. EL funcionamiento de los principales sistemas naturales hídrico, fotosíntesis, como indicadores para el modelamiento y simulación ambiental.</w:t>
      </w:r>
    </w:p>
    <w:p w:rsidR="005000A9" w:rsidRPr="00445B59" w:rsidRDefault="005000A9" w:rsidP="00445B59">
      <w:pPr>
        <w:pStyle w:val="Default"/>
        <w:jc w:val="both"/>
        <w:rPr>
          <w:rFonts w:ascii="Arial Narrow" w:hAnsi="Arial Narrow"/>
          <w:bCs/>
          <w:sz w:val="16"/>
          <w:szCs w:val="16"/>
        </w:rPr>
      </w:pPr>
    </w:p>
    <w:p w:rsidR="007566C6" w:rsidRDefault="005000A9" w:rsidP="00445B59">
      <w:pPr>
        <w:pStyle w:val="Default"/>
        <w:ind w:left="426"/>
        <w:jc w:val="both"/>
        <w:rPr>
          <w:rFonts w:ascii="Arial Narrow" w:hAnsi="Arial Narrow"/>
          <w:bCs/>
          <w:sz w:val="22"/>
          <w:szCs w:val="22"/>
        </w:rPr>
      </w:pPr>
      <w:r w:rsidRPr="006508CF">
        <w:rPr>
          <w:rFonts w:ascii="Arial Narrow" w:hAnsi="Arial Narrow"/>
          <w:b/>
          <w:bCs/>
          <w:sz w:val="22"/>
          <w:szCs w:val="22"/>
        </w:rPr>
        <w:t>SEMANA 03</w:t>
      </w:r>
      <w:r w:rsidR="00445B59">
        <w:rPr>
          <w:rFonts w:ascii="Arial Narrow" w:hAnsi="Arial Narrow"/>
          <w:b/>
          <w:bCs/>
          <w:sz w:val="22"/>
          <w:szCs w:val="22"/>
        </w:rPr>
        <w:t>:</w:t>
      </w:r>
      <w:r w:rsidR="009501B5" w:rsidRPr="009501B5">
        <w:rPr>
          <w:rFonts w:ascii="Arial Narrow" w:hAnsi="Arial Narrow"/>
          <w:bCs/>
          <w:sz w:val="22"/>
          <w:szCs w:val="22"/>
        </w:rPr>
        <w:t xml:space="preserve">Identificación y diseño de sistemas: clasificación y tipos de sistemas, </w:t>
      </w:r>
      <w:r w:rsidR="009501B5">
        <w:rPr>
          <w:rFonts w:ascii="Arial Narrow" w:hAnsi="Arial Narrow"/>
          <w:bCs/>
          <w:sz w:val="22"/>
          <w:szCs w:val="22"/>
        </w:rPr>
        <w:t>los elementos del sistema,</w:t>
      </w:r>
      <w:r w:rsidR="007566C6">
        <w:rPr>
          <w:rFonts w:ascii="Arial Narrow" w:hAnsi="Arial Narrow"/>
          <w:bCs/>
          <w:sz w:val="22"/>
          <w:szCs w:val="22"/>
        </w:rPr>
        <w:t xml:space="preserve"> la fronteras, procesos y objetivo, </w:t>
      </w:r>
      <w:r w:rsidR="009501B5">
        <w:rPr>
          <w:rFonts w:ascii="Arial Narrow" w:hAnsi="Arial Narrow"/>
          <w:bCs/>
          <w:sz w:val="22"/>
          <w:szCs w:val="22"/>
        </w:rPr>
        <w:t xml:space="preserve">cálculos de flujos de materia y </w:t>
      </w:r>
      <w:r w:rsidR="007566C6">
        <w:rPr>
          <w:rFonts w:ascii="Arial Narrow" w:hAnsi="Arial Narrow"/>
          <w:bCs/>
          <w:sz w:val="22"/>
          <w:szCs w:val="22"/>
        </w:rPr>
        <w:t xml:space="preserve">energía entre los </w:t>
      </w:r>
      <w:r w:rsidR="00F32366">
        <w:rPr>
          <w:rFonts w:ascii="Arial Narrow" w:hAnsi="Arial Narrow"/>
          <w:bCs/>
          <w:sz w:val="22"/>
          <w:szCs w:val="22"/>
        </w:rPr>
        <w:t>subsistemas</w:t>
      </w:r>
      <w:r w:rsidR="007566C6">
        <w:rPr>
          <w:rFonts w:ascii="Arial Narrow" w:hAnsi="Arial Narrow"/>
          <w:bCs/>
          <w:sz w:val="22"/>
          <w:szCs w:val="22"/>
        </w:rPr>
        <w:t xml:space="preserve"> de un sistemas. Practica de campo identificación de sistemas productivos urbanos.</w:t>
      </w:r>
    </w:p>
    <w:p w:rsidR="007566C6" w:rsidRDefault="007566C6" w:rsidP="00445B59">
      <w:pPr>
        <w:pStyle w:val="Default"/>
        <w:ind w:left="426"/>
        <w:jc w:val="both"/>
        <w:rPr>
          <w:rFonts w:ascii="Arial Narrow" w:hAnsi="Arial Narrow"/>
          <w:bCs/>
          <w:sz w:val="22"/>
          <w:szCs w:val="22"/>
        </w:rPr>
      </w:pPr>
    </w:p>
    <w:p w:rsidR="005000A9" w:rsidRPr="006508CF" w:rsidRDefault="007566C6" w:rsidP="00445B59">
      <w:pPr>
        <w:pStyle w:val="Default"/>
        <w:ind w:left="426"/>
        <w:jc w:val="both"/>
        <w:rPr>
          <w:rFonts w:ascii="Arial Narrow" w:hAnsi="Arial Narrow"/>
          <w:b/>
          <w:bCs/>
          <w:sz w:val="22"/>
          <w:szCs w:val="22"/>
        </w:rPr>
      </w:pPr>
      <w:r w:rsidRPr="0040532A">
        <w:rPr>
          <w:rFonts w:ascii="Arial Narrow" w:hAnsi="Arial Narrow"/>
          <w:b/>
          <w:bCs/>
          <w:sz w:val="22"/>
          <w:szCs w:val="22"/>
        </w:rPr>
        <w:t>SEMAN</w:t>
      </w:r>
      <w:r w:rsidR="0040532A">
        <w:rPr>
          <w:rFonts w:ascii="Arial Narrow" w:hAnsi="Arial Narrow"/>
          <w:b/>
          <w:bCs/>
          <w:sz w:val="22"/>
          <w:szCs w:val="22"/>
        </w:rPr>
        <w:t>A</w:t>
      </w:r>
      <w:r w:rsidRPr="0040532A">
        <w:rPr>
          <w:rFonts w:ascii="Arial Narrow" w:hAnsi="Arial Narrow"/>
          <w:b/>
          <w:bCs/>
          <w:sz w:val="22"/>
          <w:szCs w:val="22"/>
        </w:rPr>
        <w:t xml:space="preserve"> 04:</w:t>
      </w:r>
      <w:r w:rsidR="005000A9" w:rsidRPr="006508CF">
        <w:rPr>
          <w:rFonts w:ascii="Arial Narrow" w:hAnsi="Arial Narrow"/>
          <w:bCs/>
          <w:sz w:val="22"/>
          <w:szCs w:val="22"/>
        </w:rPr>
        <w:t>Tipos de Modelos de simulación ambiental analógico, de escala, numérico y matemático, el uso de los modelos en medidas preventivas de riesgo, fenómenos naturales, procesos industriales, de aprovechamiento de los recursos naturales, predictivos, ante los problemas Ambientales</w:t>
      </w:r>
      <w:r w:rsidR="005000A9" w:rsidRPr="006508CF">
        <w:rPr>
          <w:rFonts w:ascii="Arial Narrow" w:hAnsi="Arial Narrow"/>
          <w:b/>
          <w:bCs/>
          <w:sz w:val="22"/>
          <w:szCs w:val="22"/>
        </w:rPr>
        <w:t>.</w:t>
      </w:r>
    </w:p>
    <w:p w:rsidR="005000A9" w:rsidRPr="00445B59" w:rsidRDefault="005000A9" w:rsidP="00445B59">
      <w:pPr>
        <w:pStyle w:val="Default"/>
        <w:ind w:left="426"/>
        <w:jc w:val="both"/>
        <w:rPr>
          <w:rFonts w:ascii="Arial Narrow" w:hAnsi="Arial Narrow"/>
          <w:b/>
          <w:bCs/>
          <w:sz w:val="16"/>
          <w:szCs w:val="16"/>
        </w:rPr>
      </w:pPr>
    </w:p>
    <w:p w:rsidR="005000A9" w:rsidRPr="006508CF" w:rsidRDefault="005000A9" w:rsidP="00445B59">
      <w:pPr>
        <w:pStyle w:val="Default"/>
        <w:ind w:left="426"/>
        <w:jc w:val="both"/>
        <w:rPr>
          <w:rFonts w:ascii="Arial Narrow" w:hAnsi="Arial Narrow"/>
          <w:sz w:val="22"/>
          <w:szCs w:val="22"/>
        </w:rPr>
      </w:pPr>
      <w:r w:rsidRPr="006508CF">
        <w:rPr>
          <w:rFonts w:ascii="Arial Narrow" w:hAnsi="Arial Narrow"/>
          <w:b/>
          <w:bCs/>
          <w:sz w:val="22"/>
          <w:szCs w:val="22"/>
        </w:rPr>
        <w:t>SEMANA 0</w:t>
      </w:r>
      <w:r w:rsidR="007566C6">
        <w:rPr>
          <w:rFonts w:ascii="Arial Narrow" w:hAnsi="Arial Narrow"/>
          <w:b/>
          <w:bCs/>
          <w:sz w:val="22"/>
          <w:szCs w:val="22"/>
        </w:rPr>
        <w:t>5</w:t>
      </w:r>
      <w:r w:rsidR="00445B59">
        <w:rPr>
          <w:rFonts w:ascii="Arial Narrow" w:hAnsi="Arial Narrow"/>
          <w:b/>
          <w:bCs/>
          <w:sz w:val="22"/>
          <w:szCs w:val="22"/>
        </w:rPr>
        <w:t xml:space="preserve">: </w:t>
      </w:r>
      <w:r w:rsidRPr="006508CF">
        <w:rPr>
          <w:rFonts w:ascii="Arial Narrow" w:hAnsi="Arial Narrow"/>
          <w:sz w:val="22"/>
          <w:szCs w:val="22"/>
        </w:rPr>
        <w:t xml:space="preserve">Modelos matemáticos de transporte de materia, cantidad de movimiento y de energía en sistemas ambientales: convección, difusión y advección.Subducción y obducción, conducción y radiación térmicas. Radiación y constante solar sobre el medio ambiente terrestre y su incidencia en los fenómenos meteorológicos. </w:t>
      </w:r>
    </w:p>
    <w:p w:rsidR="005000A9" w:rsidRPr="00445B59" w:rsidRDefault="005000A9" w:rsidP="00445B59">
      <w:pPr>
        <w:pStyle w:val="Default"/>
        <w:ind w:left="426"/>
        <w:jc w:val="both"/>
        <w:rPr>
          <w:rFonts w:ascii="Arial Narrow" w:hAnsi="Arial Narrow"/>
          <w:sz w:val="16"/>
          <w:szCs w:val="16"/>
        </w:rPr>
      </w:pPr>
    </w:p>
    <w:p w:rsidR="005000A9" w:rsidRPr="00AC1176" w:rsidRDefault="005000A9" w:rsidP="00445B59">
      <w:pPr>
        <w:pStyle w:val="Default"/>
        <w:ind w:left="426"/>
        <w:jc w:val="both"/>
        <w:rPr>
          <w:rFonts w:ascii="Arial Narrow" w:hAnsi="Arial Narrow"/>
          <w:sz w:val="22"/>
          <w:szCs w:val="22"/>
        </w:rPr>
      </w:pPr>
      <w:r w:rsidRPr="006508CF">
        <w:rPr>
          <w:rFonts w:ascii="Arial Narrow" w:hAnsi="Arial Narrow"/>
          <w:b/>
          <w:bCs/>
          <w:sz w:val="22"/>
          <w:szCs w:val="22"/>
        </w:rPr>
        <w:t>SEMANA 0</w:t>
      </w:r>
      <w:r w:rsidR="007566C6">
        <w:rPr>
          <w:rFonts w:ascii="Arial Narrow" w:hAnsi="Arial Narrow"/>
          <w:b/>
          <w:bCs/>
          <w:sz w:val="22"/>
          <w:szCs w:val="22"/>
        </w:rPr>
        <w:t>6</w:t>
      </w:r>
      <w:r w:rsidR="00445B59">
        <w:rPr>
          <w:rFonts w:ascii="Arial Narrow" w:hAnsi="Arial Narrow"/>
          <w:b/>
          <w:bCs/>
          <w:sz w:val="22"/>
          <w:szCs w:val="22"/>
        </w:rPr>
        <w:t xml:space="preserve">: </w:t>
      </w:r>
      <w:r w:rsidRPr="006508CF">
        <w:rPr>
          <w:rFonts w:ascii="Arial Narrow" w:hAnsi="Arial Narrow"/>
          <w:sz w:val="22"/>
          <w:szCs w:val="22"/>
        </w:rPr>
        <w:t xml:space="preserve">Modelamiento </w:t>
      </w:r>
      <w:r w:rsidR="007566C6">
        <w:rPr>
          <w:rFonts w:ascii="Arial Narrow" w:hAnsi="Arial Narrow"/>
          <w:sz w:val="22"/>
          <w:szCs w:val="22"/>
        </w:rPr>
        <w:t xml:space="preserve">para la expansión urbana, </w:t>
      </w:r>
      <w:r w:rsidRPr="006508CF">
        <w:rPr>
          <w:rFonts w:ascii="Arial Narrow" w:hAnsi="Arial Narrow"/>
          <w:sz w:val="22"/>
          <w:szCs w:val="22"/>
        </w:rPr>
        <w:t xml:space="preserve">desarrollo </w:t>
      </w:r>
      <w:r w:rsidR="007566C6">
        <w:rPr>
          <w:rFonts w:ascii="Arial Narrow" w:hAnsi="Arial Narrow"/>
          <w:sz w:val="22"/>
          <w:szCs w:val="22"/>
        </w:rPr>
        <w:t>de</w:t>
      </w:r>
      <w:r w:rsidRPr="006508CF">
        <w:rPr>
          <w:rFonts w:ascii="Arial Narrow" w:hAnsi="Arial Narrow"/>
          <w:sz w:val="22"/>
          <w:szCs w:val="22"/>
        </w:rPr>
        <w:t xml:space="preserve"> las Urbes.Modelación Hidrodinámica de los ríos. </w:t>
      </w:r>
      <w:r w:rsidR="007566C6">
        <w:rPr>
          <w:rFonts w:ascii="Arial Narrow" w:hAnsi="Arial Narrow"/>
          <w:sz w:val="22"/>
          <w:szCs w:val="22"/>
        </w:rPr>
        <w:t xml:space="preserve">Modelamiento del retroceso de </w:t>
      </w:r>
      <w:r w:rsidRPr="006508CF">
        <w:rPr>
          <w:rFonts w:ascii="Arial Narrow" w:hAnsi="Arial Narrow"/>
          <w:sz w:val="22"/>
          <w:szCs w:val="22"/>
        </w:rPr>
        <w:t xml:space="preserve">Glaciares y recursos hídricos en la cuenca del Río Santa: </w:t>
      </w:r>
      <w:hyperlink r:id="rId7" w:history="1">
        <w:r w:rsidRPr="00AC1176">
          <w:rPr>
            <w:rStyle w:val="Hipervnculo"/>
            <w:rFonts w:ascii="Arial Narrow" w:hAnsi="Arial Narrow"/>
            <w:color w:val="auto"/>
            <w:sz w:val="20"/>
            <w:szCs w:val="20"/>
            <w:u w:val="none"/>
          </w:rPr>
          <w:t>http://www.senamhi.gob.pe/pdf/estudios/paper_RRHHSANTA.pdf</w:t>
        </w:r>
      </w:hyperlink>
    </w:p>
    <w:p w:rsidR="005000A9" w:rsidRPr="00AC1176" w:rsidRDefault="005000A9" w:rsidP="00445B59">
      <w:pPr>
        <w:pStyle w:val="Default"/>
        <w:ind w:left="426"/>
        <w:jc w:val="both"/>
        <w:rPr>
          <w:rFonts w:ascii="Arial Narrow" w:hAnsi="Arial Narrow"/>
          <w:sz w:val="16"/>
          <w:szCs w:val="16"/>
        </w:rPr>
      </w:pPr>
    </w:p>
    <w:p w:rsidR="005000A9" w:rsidRDefault="005000A9" w:rsidP="00445B59">
      <w:pPr>
        <w:pStyle w:val="Default"/>
        <w:ind w:left="426"/>
        <w:jc w:val="both"/>
        <w:rPr>
          <w:rFonts w:ascii="Arial Narrow" w:hAnsi="Arial Narrow"/>
          <w:sz w:val="22"/>
          <w:szCs w:val="22"/>
        </w:rPr>
      </w:pPr>
      <w:r w:rsidRPr="006508CF">
        <w:rPr>
          <w:rFonts w:ascii="Arial Narrow" w:hAnsi="Arial Narrow"/>
          <w:b/>
          <w:bCs/>
          <w:sz w:val="22"/>
          <w:szCs w:val="22"/>
        </w:rPr>
        <w:t>SEMANA 0</w:t>
      </w:r>
      <w:r w:rsidR="007566C6">
        <w:rPr>
          <w:rFonts w:ascii="Arial Narrow" w:hAnsi="Arial Narrow"/>
          <w:b/>
          <w:bCs/>
          <w:sz w:val="22"/>
          <w:szCs w:val="22"/>
        </w:rPr>
        <w:t>7</w:t>
      </w:r>
      <w:r w:rsidR="00445B59">
        <w:rPr>
          <w:rFonts w:ascii="Arial Narrow" w:hAnsi="Arial Narrow"/>
          <w:b/>
          <w:bCs/>
          <w:sz w:val="22"/>
          <w:szCs w:val="22"/>
        </w:rPr>
        <w:t xml:space="preserve">: </w:t>
      </w:r>
      <w:r w:rsidRPr="006508CF">
        <w:rPr>
          <w:rFonts w:ascii="Arial Narrow" w:hAnsi="Arial Narrow"/>
          <w:sz w:val="22"/>
          <w:szCs w:val="22"/>
        </w:rPr>
        <w:t xml:space="preserve">Prácticas de campo para identificar sistemas y subsistemas para la </w:t>
      </w:r>
      <w:r w:rsidR="00F32366" w:rsidRPr="006508CF">
        <w:rPr>
          <w:rFonts w:ascii="Arial Narrow" w:hAnsi="Arial Narrow"/>
          <w:sz w:val="22"/>
          <w:szCs w:val="22"/>
        </w:rPr>
        <w:t>elaboración de</w:t>
      </w:r>
      <w:r w:rsidRPr="006508CF">
        <w:rPr>
          <w:rFonts w:ascii="Arial Narrow" w:hAnsi="Arial Narrow"/>
          <w:sz w:val="22"/>
          <w:szCs w:val="22"/>
        </w:rPr>
        <w:t xml:space="preserve"> proyecto de seguridad en lagunas en la Cordillera Blanca, visita a proyectos de regulación de lagunas con fines de seguridad, y generación de energía eléctrica.</w:t>
      </w:r>
    </w:p>
    <w:p w:rsidR="007566C6" w:rsidRDefault="007566C6" w:rsidP="00445B59">
      <w:pPr>
        <w:pStyle w:val="Default"/>
        <w:ind w:left="426"/>
        <w:jc w:val="both"/>
        <w:rPr>
          <w:rFonts w:ascii="Arial Narrow" w:hAnsi="Arial Narrow"/>
          <w:sz w:val="22"/>
          <w:szCs w:val="22"/>
        </w:rPr>
      </w:pPr>
    </w:p>
    <w:p w:rsidR="007566C6" w:rsidRPr="006508CF" w:rsidRDefault="007566C6" w:rsidP="00445B59">
      <w:pPr>
        <w:pStyle w:val="Default"/>
        <w:ind w:left="426"/>
        <w:jc w:val="both"/>
        <w:rPr>
          <w:rFonts w:ascii="Arial Narrow" w:hAnsi="Arial Narrow"/>
          <w:sz w:val="22"/>
          <w:szCs w:val="22"/>
        </w:rPr>
      </w:pPr>
      <w:r w:rsidRPr="007566C6">
        <w:rPr>
          <w:rFonts w:ascii="Arial Narrow" w:hAnsi="Arial Narrow"/>
          <w:sz w:val="22"/>
          <w:szCs w:val="22"/>
        </w:rPr>
        <w:t>SEMANA 08:Primer examen parcial, de todos los temas tratados</w:t>
      </w:r>
    </w:p>
    <w:p w:rsidR="005000A9" w:rsidRPr="006508CF" w:rsidRDefault="005000A9" w:rsidP="00445B59">
      <w:pPr>
        <w:pStyle w:val="Default"/>
        <w:ind w:left="426"/>
        <w:jc w:val="both"/>
        <w:rPr>
          <w:rFonts w:ascii="Arial Narrow" w:hAnsi="Arial Narrow"/>
          <w:sz w:val="22"/>
          <w:szCs w:val="22"/>
        </w:rPr>
      </w:pPr>
    </w:p>
    <w:p w:rsidR="005000A9" w:rsidRPr="006508CF" w:rsidRDefault="005000A9" w:rsidP="00445B59">
      <w:pPr>
        <w:pStyle w:val="Default"/>
        <w:ind w:left="426"/>
        <w:jc w:val="both"/>
        <w:rPr>
          <w:rFonts w:ascii="Arial Narrow" w:hAnsi="Arial Narrow"/>
          <w:sz w:val="22"/>
          <w:szCs w:val="22"/>
        </w:rPr>
      </w:pPr>
      <w:r w:rsidRPr="006508CF">
        <w:rPr>
          <w:rFonts w:ascii="Arial Narrow" w:hAnsi="Arial Narrow"/>
          <w:b/>
          <w:bCs/>
          <w:sz w:val="22"/>
          <w:szCs w:val="22"/>
        </w:rPr>
        <w:t xml:space="preserve">SEMANA </w:t>
      </w:r>
      <w:r w:rsidR="007566C6">
        <w:rPr>
          <w:rFonts w:ascii="Arial Narrow" w:hAnsi="Arial Narrow"/>
          <w:b/>
          <w:bCs/>
          <w:sz w:val="22"/>
          <w:szCs w:val="22"/>
        </w:rPr>
        <w:t>09</w:t>
      </w:r>
      <w:r w:rsidR="00445B59">
        <w:rPr>
          <w:rFonts w:ascii="Arial Narrow" w:hAnsi="Arial Narrow"/>
          <w:b/>
          <w:bCs/>
          <w:sz w:val="22"/>
          <w:szCs w:val="22"/>
        </w:rPr>
        <w:t xml:space="preserve">: </w:t>
      </w:r>
      <w:r w:rsidRPr="006508CF">
        <w:rPr>
          <w:rFonts w:ascii="Arial Narrow" w:hAnsi="Arial Narrow"/>
          <w:sz w:val="22"/>
          <w:szCs w:val="22"/>
        </w:rPr>
        <w:t xml:space="preserve">Modelación de la calidad de agua en sistemas fluviales, parámetros y variables de calidad, en función de los tramos de la red hidrológica. Aplicación de Lógica difusa y del Método de Redes Neuronales en la modelación de sistemas hidrológicos. </w:t>
      </w:r>
    </w:p>
    <w:p w:rsidR="005000A9" w:rsidRPr="006508CF" w:rsidRDefault="005000A9" w:rsidP="00445B59">
      <w:pPr>
        <w:pStyle w:val="Default"/>
        <w:ind w:left="426"/>
        <w:jc w:val="both"/>
        <w:rPr>
          <w:rFonts w:ascii="Arial Narrow" w:hAnsi="Arial Narrow"/>
          <w:b/>
          <w:bCs/>
          <w:sz w:val="22"/>
          <w:szCs w:val="22"/>
        </w:rPr>
      </w:pPr>
    </w:p>
    <w:p w:rsidR="005000A9" w:rsidRDefault="005000A9" w:rsidP="00445B59">
      <w:pPr>
        <w:pStyle w:val="Default"/>
        <w:ind w:left="426"/>
        <w:jc w:val="both"/>
        <w:rPr>
          <w:rFonts w:ascii="Arial Narrow" w:hAnsi="Arial Narrow"/>
          <w:sz w:val="22"/>
          <w:szCs w:val="22"/>
        </w:rPr>
      </w:pPr>
      <w:r w:rsidRPr="006508CF">
        <w:rPr>
          <w:rFonts w:ascii="Arial Narrow" w:hAnsi="Arial Narrow"/>
          <w:b/>
          <w:sz w:val="22"/>
          <w:szCs w:val="22"/>
        </w:rPr>
        <w:t xml:space="preserve">SEMANA </w:t>
      </w:r>
      <w:r w:rsidR="007566C6">
        <w:rPr>
          <w:rFonts w:ascii="Arial Narrow" w:hAnsi="Arial Narrow"/>
          <w:b/>
          <w:sz w:val="22"/>
          <w:szCs w:val="22"/>
        </w:rPr>
        <w:t>10</w:t>
      </w:r>
      <w:r w:rsidR="00445B59">
        <w:rPr>
          <w:rFonts w:ascii="Arial Narrow" w:hAnsi="Arial Narrow"/>
          <w:b/>
          <w:sz w:val="22"/>
          <w:szCs w:val="22"/>
        </w:rPr>
        <w:t xml:space="preserve">: </w:t>
      </w:r>
      <w:r w:rsidRPr="006508CF">
        <w:rPr>
          <w:rFonts w:ascii="Arial Narrow" w:hAnsi="Arial Narrow"/>
          <w:sz w:val="22"/>
          <w:szCs w:val="22"/>
        </w:rPr>
        <w:t xml:space="preserve">Modelación de la calidad de agua en los estuarios. Modelación de la calidad de agua en los lagos y embalses. Lectura: Balance hídrico superficial del Perú a nivel multianual: http://www.senamhi.gob.pe/pdf/estudios/hidro_ArtiBHSMultianual.pdf </w:t>
      </w:r>
    </w:p>
    <w:p w:rsidR="007566C6" w:rsidRPr="006508CF" w:rsidRDefault="007566C6" w:rsidP="00445B59">
      <w:pPr>
        <w:pStyle w:val="Default"/>
        <w:ind w:left="426"/>
        <w:jc w:val="both"/>
        <w:rPr>
          <w:rFonts w:ascii="Arial Narrow" w:hAnsi="Arial Narrow"/>
          <w:sz w:val="22"/>
          <w:szCs w:val="22"/>
        </w:rPr>
      </w:pPr>
    </w:p>
    <w:p w:rsidR="00732769" w:rsidRPr="00732769" w:rsidRDefault="005000A9" w:rsidP="005000A9">
      <w:pPr>
        <w:pStyle w:val="Default"/>
        <w:ind w:left="426"/>
        <w:rPr>
          <w:rFonts w:ascii="Arial Narrow" w:hAnsi="Arial Narrow"/>
          <w:bCs/>
          <w:sz w:val="22"/>
          <w:szCs w:val="22"/>
        </w:rPr>
      </w:pPr>
      <w:r w:rsidRPr="006508CF">
        <w:rPr>
          <w:rFonts w:ascii="Arial Narrow" w:hAnsi="Arial Narrow"/>
          <w:b/>
          <w:bCs/>
          <w:sz w:val="22"/>
          <w:szCs w:val="22"/>
        </w:rPr>
        <w:t>SEMANA 1</w:t>
      </w:r>
      <w:r w:rsidR="00F32366">
        <w:rPr>
          <w:rFonts w:ascii="Arial Narrow" w:hAnsi="Arial Narrow"/>
          <w:b/>
          <w:bCs/>
          <w:sz w:val="22"/>
          <w:szCs w:val="22"/>
        </w:rPr>
        <w:t>1</w:t>
      </w:r>
      <w:r w:rsidR="00445B59">
        <w:rPr>
          <w:rFonts w:ascii="Arial Narrow" w:hAnsi="Arial Narrow"/>
          <w:b/>
          <w:bCs/>
          <w:sz w:val="22"/>
          <w:szCs w:val="22"/>
        </w:rPr>
        <w:t xml:space="preserve">: </w:t>
      </w:r>
      <w:r w:rsidR="00732769" w:rsidRPr="00732769">
        <w:rPr>
          <w:rFonts w:ascii="Arial Narrow" w:hAnsi="Arial Narrow"/>
          <w:bCs/>
          <w:sz w:val="22"/>
          <w:szCs w:val="22"/>
        </w:rPr>
        <w:t xml:space="preserve">Los agroecosistemas de las bioregiones del Perú. Los sistemas productivos rurales y mejora de la eficiencia, diseño de agroecosistemas </w:t>
      </w:r>
      <w:r w:rsidR="00D713A0" w:rsidRPr="00732769">
        <w:rPr>
          <w:rFonts w:ascii="Arial Narrow" w:hAnsi="Arial Narrow"/>
          <w:bCs/>
          <w:sz w:val="22"/>
          <w:szCs w:val="22"/>
        </w:rPr>
        <w:t>productivos con</w:t>
      </w:r>
      <w:r w:rsidR="00732769" w:rsidRPr="00732769">
        <w:rPr>
          <w:rFonts w:ascii="Arial Narrow" w:hAnsi="Arial Narrow"/>
          <w:bCs/>
          <w:sz w:val="22"/>
          <w:szCs w:val="22"/>
        </w:rPr>
        <w:t xml:space="preserve"> cultivos asociados y </w:t>
      </w:r>
      <w:r w:rsidR="00732769">
        <w:rPr>
          <w:rFonts w:ascii="Arial Narrow" w:hAnsi="Arial Narrow"/>
          <w:bCs/>
          <w:sz w:val="22"/>
          <w:szCs w:val="22"/>
        </w:rPr>
        <w:t xml:space="preserve">el </w:t>
      </w:r>
      <w:r w:rsidR="00732769" w:rsidRPr="00732769">
        <w:rPr>
          <w:rFonts w:ascii="Arial Narrow" w:hAnsi="Arial Narrow"/>
          <w:bCs/>
          <w:sz w:val="22"/>
          <w:szCs w:val="22"/>
        </w:rPr>
        <w:t xml:space="preserve">ciclo </w:t>
      </w:r>
      <w:r w:rsidR="00732769">
        <w:rPr>
          <w:rFonts w:ascii="Arial Narrow" w:hAnsi="Arial Narrow"/>
          <w:bCs/>
          <w:sz w:val="22"/>
          <w:szCs w:val="22"/>
        </w:rPr>
        <w:t xml:space="preserve">para circulación de la </w:t>
      </w:r>
      <w:r w:rsidR="00732769" w:rsidRPr="00732769">
        <w:rPr>
          <w:rFonts w:ascii="Arial Narrow" w:hAnsi="Arial Narrow"/>
          <w:bCs/>
          <w:sz w:val="22"/>
          <w:szCs w:val="22"/>
        </w:rPr>
        <w:t xml:space="preserve">materia y energía como principio para la sostenibilidad. </w:t>
      </w:r>
    </w:p>
    <w:p w:rsidR="00732769" w:rsidRDefault="00732769" w:rsidP="005000A9">
      <w:pPr>
        <w:pStyle w:val="Default"/>
        <w:ind w:left="426"/>
        <w:rPr>
          <w:rFonts w:ascii="Arial Narrow" w:hAnsi="Arial Narrow"/>
          <w:b/>
          <w:bCs/>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b/>
          <w:bCs/>
          <w:sz w:val="22"/>
          <w:szCs w:val="22"/>
        </w:rPr>
        <w:t>SEMANA 12</w:t>
      </w:r>
      <w:r w:rsidR="00445B59">
        <w:rPr>
          <w:rFonts w:ascii="Arial Narrow" w:hAnsi="Arial Narrow"/>
          <w:b/>
          <w:bCs/>
          <w:sz w:val="22"/>
          <w:szCs w:val="22"/>
        </w:rPr>
        <w:t xml:space="preserve">: </w:t>
      </w:r>
      <w:r w:rsidRPr="006508CF">
        <w:rPr>
          <w:rFonts w:ascii="Arial Narrow" w:hAnsi="Arial Narrow"/>
          <w:sz w:val="22"/>
          <w:szCs w:val="22"/>
        </w:rPr>
        <w:t xml:space="preserve">Estudio de sistemas gaseosos multicomponentes, potenciales químicos y termodinámicos. Termodinámica de procesos no estacionarios. Modelamiento de la fugacidad de los componentes gaseosos del aire y de sus posibles contaminantes. </w:t>
      </w:r>
    </w:p>
    <w:p w:rsidR="005000A9" w:rsidRPr="006508CF" w:rsidRDefault="005000A9" w:rsidP="005000A9">
      <w:pPr>
        <w:pStyle w:val="Default"/>
        <w:ind w:left="426"/>
        <w:jc w:val="both"/>
        <w:rPr>
          <w:rFonts w:ascii="Arial Narrow" w:hAnsi="Arial Narrow"/>
          <w:b/>
          <w:bCs/>
          <w:sz w:val="22"/>
          <w:szCs w:val="22"/>
        </w:rPr>
      </w:pPr>
    </w:p>
    <w:p w:rsidR="005000A9" w:rsidRDefault="005000A9" w:rsidP="005000A9">
      <w:pPr>
        <w:pStyle w:val="Default"/>
        <w:ind w:left="426"/>
        <w:jc w:val="both"/>
        <w:rPr>
          <w:rFonts w:ascii="Arial Narrow" w:hAnsi="Arial Narrow"/>
          <w:sz w:val="22"/>
          <w:szCs w:val="22"/>
        </w:rPr>
      </w:pPr>
      <w:r w:rsidRPr="006508CF">
        <w:rPr>
          <w:rFonts w:ascii="Arial Narrow" w:hAnsi="Arial Narrow"/>
          <w:b/>
          <w:bCs/>
          <w:sz w:val="22"/>
          <w:szCs w:val="22"/>
        </w:rPr>
        <w:lastRenderedPageBreak/>
        <w:t>SEMANA 13</w:t>
      </w:r>
      <w:r w:rsidR="00445B59">
        <w:rPr>
          <w:rFonts w:ascii="Arial Narrow" w:hAnsi="Arial Narrow"/>
          <w:b/>
          <w:bCs/>
          <w:sz w:val="22"/>
          <w:szCs w:val="22"/>
        </w:rPr>
        <w:t xml:space="preserve">: </w:t>
      </w:r>
      <w:r w:rsidRPr="006508CF">
        <w:rPr>
          <w:rFonts w:ascii="Arial Narrow" w:hAnsi="Arial Narrow"/>
          <w:sz w:val="22"/>
          <w:szCs w:val="22"/>
        </w:rPr>
        <w:t xml:space="preserve">Modelamiento de la difusividad de contaminantes gaseosos del aire. Físico Química de los aerosoles y coloides de mayor incidencia de contaminación del aire. Modelación de la calidad del aire. </w:t>
      </w:r>
    </w:p>
    <w:p w:rsidR="0040532A" w:rsidRPr="006508CF" w:rsidRDefault="0040532A" w:rsidP="005000A9">
      <w:pPr>
        <w:pStyle w:val="Default"/>
        <w:ind w:left="426"/>
        <w:jc w:val="both"/>
        <w:rPr>
          <w:rFonts w:ascii="Arial Narrow" w:hAnsi="Arial Narrow"/>
          <w:sz w:val="22"/>
          <w:szCs w:val="22"/>
        </w:rPr>
      </w:pPr>
    </w:p>
    <w:p w:rsidR="005000A9" w:rsidRDefault="005000A9" w:rsidP="005000A9">
      <w:pPr>
        <w:pStyle w:val="Default"/>
        <w:ind w:left="426"/>
        <w:jc w:val="both"/>
        <w:rPr>
          <w:rFonts w:ascii="Arial Narrow" w:hAnsi="Arial Narrow"/>
          <w:bCs/>
          <w:sz w:val="22"/>
          <w:szCs w:val="22"/>
        </w:rPr>
      </w:pPr>
      <w:r w:rsidRPr="006508CF">
        <w:rPr>
          <w:rFonts w:ascii="Arial Narrow" w:hAnsi="Arial Narrow"/>
          <w:b/>
          <w:bCs/>
          <w:sz w:val="22"/>
          <w:szCs w:val="22"/>
        </w:rPr>
        <w:t>SEMANA 14</w:t>
      </w:r>
      <w:r w:rsidR="00445B59">
        <w:rPr>
          <w:rFonts w:ascii="Arial Narrow" w:hAnsi="Arial Narrow"/>
          <w:b/>
          <w:bCs/>
          <w:sz w:val="22"/>
          <w:szCs w:val="22"/>
        </w:rPr>
        <w:t xml:space="preserve">: </w:t>
      </w:r>
      <w:r w:rsidR="00760E2A" w:rsidRPr="006508CF">
        <w:rPr>
          <w:rFonts w:ascii="Arial Narrow" w:hAnsi="Arial Narrow"/>
          <w:bCs/>
          <w:sz w:val="22"/>
          <w:szCs w:val="22"/>
        </w:rPr>
        <w:t>Práctica</w:t>
      </w:r>
      <w:r w:rsidRPr="006508CF">
        <w:rPr>
          <w:rFonts w:ascii="Arial Narrow" w:hAnsi="Arial Narrow"/>
          <w:bCs/>
          <w:sz w:val="22"/>
          <w:szCs w:val="22"/>
        </w:rPr>
        <w:t xml:space="preserve"> de campo en la localidad de C</w:t>
      </w:r>
      <w:r w:rsidR="0040532A">
        <w:rPr>
          <w:rFonts w:ascii="Arial Narrow" w:hAnsi="Arial Narrow"/>
          <w:bCs/>
          <w:sz w:val="22"/>
          <w:szCs w:val="22"/>
        </w:rPr>
        <w:t>himbote</w:t>
      </w:r>
      <w:r w:rsidRPr="006508CF">
        <w:rPr>
          <w:rFonts w:ascii="Arial Narrow" w:hAnsi="Arial Narrow"/>
          <w:bCs/>
          <w:sz w:val="22"/>
          <w:szCs w:val="22"/>
        </w:rPr>
        <w:t xml:space="preserve">, </w:t>
      </w:r>
      <w:r w:rsidR="00760E2A">
        <w:rPr>
          <w:rFonts w:ascii="Arial Narrow" w:hAnsi="Arial Narrow"/>
          <w:bCs/>
          <w:sz w:val="22"/>
          <w:szCs w:val="22"/>
        </w:rPr>
        <w:t xml:space="preserve">para verificar sistemas de tratamiento de aguas residuales de los sistemas de producción en Industria Pesquera. </w:t>
      </w:r>
    </w:p>
    <w:p w:rsidR="00760E2A" w:rsidRPr="006508CF" w:rsidRDefault="00760E2A" w:rsidP="005000A9">
      <w:pPr>
        <w:pStyle w:val="Default"/>
        <w:ind w:left="426"/>
        <w:jc w:val="both"/>
        <w:rPr>
          <w:rFonts w:ascii="Arial Narrow" w:hAnsi="Arial Narrow"/>
          <w:b/>
          <w:bCs/>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b/>
          <w:bCs/>
          <w:sz w:val="22"/>
          <w:szCs w:val="22"/>
        </w:rPr>
        <w:t>SEMANA 15</w:t>
      </w:r>
      <w:r w:rsidR="00445B59">
        <w:rPr>
          <w:rFonts w:ascii="Arial Narrow" w:hAnsi="Arial Narrow"/>
          <w:b/>
          <w:bCs/>
          <w:sz w:val="22"/>
          <w:szCs w:val="22"/>
        </w:rPr>
        <w:t xml:space="preserve">: </w:t>
      </w:r>
      <w:r w:rsidRPr="006508CF">
        <w:rPr>
          <w:rFonts w:ascii="Arial Narrow" w:hAnsi="Arial Narrow"/>
          <w:sz w:val="22"/>
          <w:szCs w:val="22"/>
        </w:rPr>
        <w:t xml:space="preserve">Modelamiento de sistemas ambientales integrados. Correlación e integración de subsistemas y sistemas ambientales, a nivel regional y Global. Uso de tecnología y Sistemas de Información Gerencial </w:t>
      </w:r>
    </w:p>
    <w:p w:rsidR="005000A9" w:rsidRPr="006508CF" w:rsidRDefault="005000A9" w:rsidP="005000A9">
      <w:pPr>
        <w:pStyle w:val="Default"/>
        <w:ind w:left="426"/>
        <w:jc w:val="both"/>
        <w:rPr>
          <w:rFonts w:ascii="Arial Narrow" w:hAnsi="Arial Narrow"/>
          <w:sz w:val="22"/>
          <w:szCs w:val="22"/>
        </w:rPr>
      </w:pPr>
    </w:p>
    <w:p w:rsidR="00445B59" w:rsidRPr="00445B59" w:rsidRDefault="005000A9" w:rsidP="005000A9">
      <w:pPr>
        <w:pStyle w:val="Default"/>
        <w:ind w:left="426"/>
        <w:jc w:val="both"/>
        <w:rPr>
          <w:rFonts w:ascii="Arial Narrow" w:hAnsi="Arial Narrow"/>
          <w:bCs/>
          <w:sz w:val="22"/>
          <w:szCs w:val="22"/>
        </w:rPr>
      </w:pPr>
      <w:r w:rsidRPr="006508CF">
        <w:rPr>
          <w:rFonts w:ascii="Arial Narrow" w:hAnsi="Arial Narrow"/>
          <w:b/>
          <w:bCs/>
          <w:sz w:val="22"/>
          <w:szCs w:val="22"/>
        </w:rPr>
        <w:t>SEMANA 16</w:t>
      </w:r>
      <w:r w:rsidR="00445B59">
        <w:rPr>
          <w:rFonts w:ascii="Arial Narrow" w:hAnsi="Arial Narrow"/>
          <w:b/>
          <w:bCs/>
          <w:sz w:val="22"/>
          <w:szCs w:val="22"/>
        </w:rPr>
        <w:t xml:space="preserve">: </w:t>
      </w:r>
      <w:r w:rsidR="00445B59" w:rsidRPr="00445B59">
        <w:rPr>
          <w:rFonts w:ascii="Arial Narrow" w:hAnsi="Arial Narrow"/>
          <w:bCs/>
          <w:sz w:val="22"/>
          <w:szCs w:val="22"/>
        </w:rPr>
        <w:t xml:space="preserve">Los modelos de simulación para medición del retroceso glaciar por </w:t>
      </w:r>
      <w:r w:rsidR="00AC1176" w:rsidRPr="00445B59">
        <w:rPr>
          <w:rFonts w:ascii="Arial Narrow" w:hAnsi="Arial Narrow"/>
          <w:bCs/>
          <w:sz w:val="22"/>
          <w:szCs w:val="22"/>
        </w:rPr>
        <w:t>calentamiento</w:t>
      </w:r>
      <w:r w:rsidR="00445B59" w:rsidRPr="00445B59">
        <w:rPr>
          <w:rFonts w:ascii="Arial Narrow" w:hAnsi="Arial Narrow"/>
          <w:bCs/>
          <w:sz w:val="22"/>
          <w:szCs w:val="22"/>
        </w:rPr>
        <w:t xml:space="preserve"> global y el efecto invernadero. Modelos numéricos para el modelamiento del </w:t>
      </w:r>
      <w:r w:rsidR="00AC1176" w:rsidRPr="00445B59">
        <w:rPr>
          <w:rFonts w:ascii="Arial Narrow" w:hAnsi="Arial Narrow"/>
          <w:bCs/>
          <w:sz w:val="22"/>
          <w:szCs w:val="22"/>
        </w:rPr>
        <w:t>retrocesoglaciar</w:t>
      </w:r>
      <w:r w:rsidR="00445B59" w:rsidRPr="00445B59">
        <w:rPr>
          <w:rFonts w:ascii="Arial Narrow" w:hAnsi="Arial Narrow"/>
          <w:bCs/>
          <w:sz w:val="22"/>
          <w:szCs w:val="22"/>
        </w:rPr>
        <w:t xml:space="preserve"> vertical y horizontal, el balance de la masa glaciar. </w:t>
      </w:r>
    </w:p>
    <w:p w:rsidR="00445B59" w:rsidRDefault="00445B59" w:rsidP="005000A9">
      <w:pPr>
        <w:pStyle w:val="Default"/>
        <w:ind w:left="426"/>
        <w:jc w:val="both"/>
        <w:rPr>
          <w:rFonts w:ascii="Arial Narrow" w:hAnsi="Arial Narrow"/>
          <w:b/>
          <w:bCs/>
          <w:sz w:val="22"/>
          <w:szCs w:val="22"/>
        </w:rPr>
      </w:pPr>
    </w:p>
    <w:p w:rsidR="005000A9" w:rsidRPr="006508CF" w:rsidRDefault="00445B59" w:rsidP="005000A9">
      <w:pPr>
        <w:pStyle w:val="Default"/>
        <w:ind w:left="426"/>
        <w:jc w:val="both"/>
        <w:rPr>
          <w:rFonts w:ascii="Arial Narrow" w:hAnsi="Arial Narrow"/>
          <w:bCs/>
          <w:sz w:val="22"/>
          <w:szCs w:val="22"/>
        </w:rPr>
      </w:pPr>
      <w:r>
        <w:rPr>
          <w:rFonts w:ascii="Arial Narrow" w:hAnsi="Arial Narrow"/>
          <w:b/>
          <w:bCs/>
          <w:sz w:val="22"/>
          <w:szCs w:val="22"/>
        </w:rPr>
        <w:t xml:space="preserve">SEMANA 17: </w:t>
      </w:r>
      <w:r w:rsidR="005000A9" w:rsidRPr="006508CF">
        <w:rPr>
          <w:rFonts w:ascii="Arial Narrow" w:hAnsi="Arial Narrow"/>
          <w:bCs/>
          <w:sz w:val="22"/>
          <w:szCs w:val="22"/>
        </w:rPr>
        <w:t>Segundo examen de los temas desarrollados en el segundo periodo.</w:t>
      </w:r>
    </w:p>
    <w:p w:rsidR="005000A9" w:rsidRPr="006508CF" w:rsidRDefault="005000A9" w:rsidP="005000A9">
      <w:pPr>
        <w:pStyle w:val="Default"/>
        <w:ind w:left="426"/>
        <w:jc w:val="both"/>
        <w:rPr>
          <w:rFonts w:ascii="Arial Narrow" w:hAnsi="Arial Narrow"/>
          <w:b/>
          <w:bCs/>
          <w:sz w:val="22"/>
          <w:szCs w:val="22"/>
        </w:rPr>
      </w:pPr>
    </w:p>
    <w:p w:rsidR="005000A9" w:rsidRPr="006508CF" w:rsidRDefault="005000A9" w:rsidP="005000A9">
      <w:pPr>
        <w:pStyle w:val="Default"/>
        <w:rPr>
          <w:rFonts w:ascii="Arial Narrow" w:hAnsi="Arial Narrow"/>
          <w:sz w:val="22"/>
          <w:szCs w:val="22"/>
        </w:rPr>
      </w:pPr>
      <w:r w:rsidRPr="006508CF">
        <w:rPr>
          <w:rFonts w:ascii="Arial Narrow" w:hAnsi="Arial Narrow"/>
          <w:sz w:val="22"/>
          <w:szCs w:val="22"/>
        </w:rPr>
        <w:t xml:space="preserve">VII. </w:t>
      </w:r>
      <w:r w:rsidRPr="006508CF">
        <w:rPr>
          <w:rFonts w:ascii="Arial Narrow" w:hAnsi="Arial Narrow"/>
          <w:b/>
          <w:sz w:val="22"/>
          <w:szCs w:val="22"/>
        </w:rPr>
        <w:t>PRACTICAS</w:t>
      </w:r>
    </w:p>
    <w:p w:rsidR="005000A9" w:rsidRPr="006508CF" w:rsidRDefault="005000A9" w:rsidP="005000A9">
      <w:pPr>
        <w:pStyle w:val="Default"/>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b/>
          <w:sz w:val="22"/>
          <w:szCs w:val="22"/>
        </w:rPr>
        <w:t>Primera práctica</w:t>
      </w:r>
      <w:r w:rsidRPr="006508CF">
        <w:rPr>
          <w:rFonts w:ascii="Arial Narrow" w:hAnsi="Arial Narrow"/>
          <w:sz w:val="22"/>
          <w:szCs w:val="22"/>
        </w:rPr>
        <w:t xml:space="preserve">, Tema modelamiento del recurso hídrico en una laguna, para determinar el volumen de manejo en  con fines regulación del espejo de agua, de nivel de seguridad y nivel muerto. Métodos de aforo del recurso hídrico. Lugar Cordillera Blanca, departamento de Ancash, entidades responsables Unidad de Glaciología y Recursos Hídricos. </w:t>
      </w:r>
      <w:r w:rsidR="00760E2A">
        <w:rPr>
          <w:rFonts w:ascii="Arial Narrow" w:hAnsi="Arial Narrow"/>
          <w:sz w:val="22"/>
          <w:szCs w:val="22"/>
        </w:rPr>
        <w:t>Séptima</w:t>
      </w:r>
      <w:r w:rsidRPr="006508CF">
        <w:rPr>
          <w:rFonts w:ascii="Arial Narrow" w:hAnsi="Arial Narrow"/>
          <w:sz w:val="22"/>
          <w:szCs w:val="22"/>
        </w:rPr>
        <w:t xml:space="preserve"> semana.</w:t>
      </w:r>
    </w:p>
    <w:p w:rsidR="005000A9" w:rsidRPr="006508CF" w:rsidRDefault="005000A9" w:rsidP="005000A9">
      <w:pPr>
        <w:pStyle w:val="Default"/>
        <w:ind w:left="426"/>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b/>
          <w:sz w:val="22"/>
          <w:szCs w:val="22"/>
        </w:rPr>
        <w:t>Segunda práctica</w:t>
      </w:r>
      <w:r w:rsidRPr="006508CF">
        <w:rPr>
          <w:rFonts w:ascii="Arial Narrow" w:hAnsi="Arial Narrow"/>
          <w:sz w:val="22"/>
          <w:szCs w:val="22"/>
        </w:rPr>
        <w:t xml:space="preserve">, Modelamiento </w:t>
      </w:r>
      <w:r w:rsidR="00F32366">
        <w:rPr>
          <w:rFonts w:ascii="Arial Narrow" w:hAnsi="Arial Narrow"/>
          <w:sz w:val="22"/>
          <w:szCs w:val="22"/>
        </w:rPr>
        <w:t xml:space="preserve">para el desarrollo de Sistemas de Tratamiento de Aguas Residuales Industriales. </w:t>
      </w:r>
      <w:r w:rsidRPr="006508CF">
        <w:rPr>
          <w:rFonts w:ascii="Arial Narrow" w:hAnsi="Arial Narrow"/>
          <w:sz w:val="22"/>
          <w:szCs w:val="22"/>
        </w:rPr>
        <w:t xml:space="preserve">Los procesos para mejorar </w:t>
      </w:r>
      <w:r w:rsidR="00F32366">
        <w:rPr>
          <w:rFonts w:ascii="Arial Narrow" w:hAnsi="Arial Narrow"/>
          <w:sz w:val="22"/>
          <w:szCs w:val="22"/>
        </w:rPr>
        <w:t xml:space="preserve">la eficiencia </w:t>
      </w:r>
      <w:r w:rsidRPr="006508CF">
        <w:rPr>
          <w:rFonts w:ascii="Arial Narrow" w:hAnsi="Arial Narrow"/>
          <w:sz w:val="22"/>
          <w:szCs w:val="22"/>
        </w:rPr>
        <w:t xml:space="preserve">de los procesos </w:t>
      </w:r>
      <w:r w:rsidR="00F32366">
        <w:rPr>
          <w:rFonts w:ascii="Arial Narrow" w:hAnsi="Arial Narrow"/>
          <w:sz w:val="22"/>
          <w:szCs w:val="22"/>
        </w:rPr>
        <w:t xml:space="preserve">en la red. </w:t>
      </w:r>
      <w:r w:rsidRPr="006508CF">
        <w:rPr>
          <w:rFonts w:ascii="Arial Narrow" w:hAnsi="Arial Narrow"/>
          <w:sz w:val="22"/>
          <w:szCs w:val="22"/>
        </w:rPr>
        <w:t xml:space="preserve">Lugar </w:t>
      </w:r>
      <w:r w:rsidR="00F32366">
        <w:rPr>
          <w:rFonts w:ascii="Arial Narrow" w:hAnsi="Arial Narrow"/>
          <w:sz w:val="22"/>
          <w:szCs w:val="22"/>
        </w:rPr>
        <w:t>Chimbote.</w:t>
      </w:r>
      <w:r w:rsidRPr="006508CF">
        <w:rPr>
          <w:rFonts w:ascii="Arial Narrow" w:hAnsi="Arial Narrow"/>
          <w:sz w:val="22"/>
          <w:szCs w:val="22"/>
        </w:rPr>
        <w:t xml:space="preserve"> Semana 1</w:t>
      </w:r>
      <w:r w:rsidR="0040532A">
        <w:rPr>
          <w:rFonts w:ascii="Arial Narrow" w:hAnsi="Arial Narrow"/>
          <w:sz w:val="22"/>
          <w:szCs w:val="22"/>
        </w:rPr>
        <w:t>4</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hanging="426"/>
        <w:rPr>
          <w:rFonts w:ascii="Arial Narrow" w:hAnsi="Arial Narrow"/>
          <w:sz w:val="22"/>
          <w:szCs w:val="22"/>
          <w:lang w:val="en-US"/>
        </w:rPr>
      </w:pPr>
      <w:r w:rsidRPr="006508CF">
        <w:rPr>
          <w:rFonts w:ascii="Arial Narrow" w:hAnsi="Arial Narrow"/>
          <w:b/>
          <w:bCs/>
          <w:sz w:val="22"/>
          <w:szCs w:val="22"/>
          <w:lang w:val="en-US"/>
        </w:rPr>
        <w:t>VII.</w:t>
      </w:r>
      <w:r w:rsidRPr="006508CF">
        <w:rPr>
          <w:rFonts w:ascii="Arial Narrow" w:hAnsi="Arial Narrow"/>
          <w:b/>
          <w:bCs/>
          <w:sz w:val="22"/>
          <w:szCs w:val="22"/>
          <w:lang w:val="en-US"/>
        </w:rPr>
        <w:tab/>
        <w:t xml:space="preserve">BIBLIOGRAFÍA </w:t>
      </w:r>
    </w:p>
    <w:p w:rsidR="005000A9" w:rsidRPr="006508CF" w:rsidRDefault="005000A9" w:rsidP="005000A9">
      <w:pPr>
        <w:pStyle w:val="Default"/>
        <w:jc w:val="both"/>
        <w:rPr>
          <w:rFonts w:ascii="Arial Narrow" w:hAnsi="Arial Narrow"/>
          <w:sz w:val="22"/>
          <w:szCs w:val="22"/>
          <w:lang w:val="en-US"/>
        </w:rPr>
      </w:pPr>
    </w:p>
    <w:p w:rsidR="005000A9" w:rsidRPr="006508CF" w:rsidRDefault="005000A9" w:rsidP="005000A9">
      <w:pPr>
        <w:pStyle w:val="Default"/>
        <w:ind w:left="426"/>
        <w:jc w:val="both"/>
        <w:rPr>
          <w:rFonts w:ascii="Arial Narrow" w:hAnsi="Arial Narrow"/>
          <w:sz w:val="22"/>
          <w:szCs w:val="22"/>
          <w:lang w:val="en-US"/>
        </w:rPr>
      </w:pPr>
      <w:r w:rsidRPr="006508CF">
        <w:rPr>
          <w:rFonts w:ascii="Arial Narrow" w:hAnsi="Arial Narrow"/>
          <w:sz w:val="22"/>
          <w:szCs w:val="22"/>
          <w:lang w:val="en-US"/>
        </w:rPr>
        <w:t xml:space="preserve">1. Atmospheric Chemistry and Dynamics. http://atmospheres.gsfc.nasa.gov/acd/ </w:t>
      </w:r>
    </w:p>
    <w:p w:rsidR="005000A9" w:rsidRPr="006508CF" w:rsidRDefault="005000A9" w:rsidP="005000A9">
      <w:pPr>
        <w:pStyle w:val="Default"/>
        <w:ind w:left="426"/>
        <w:jc w:val="both"/>
        <w:rPr>
          <w:rFonts w:ascii="Arial Narrow" w:hAnsi="Arial Narrow"/>
          <w:sz w:val="22"/>
          <w:szCs w:val="22"/>
          <w:lang w:val="en-US"/>
        </w:rPr>
      </w:pPr>
    </w:p>
    <w:p w:rsidR="005000A9" w:rsidRPr="00AC1176" w:rsidRDefault="005000A9" w:rsidP="005000A9">
      <w:pPr>
        <w:pStyle w:val="Default"/>
        <w:numPr>
          <w:ilvl w:val="0"/>
          <w:numId w:val="1"/>
        </w:numPr>
        <w:ind w:left="709" w:hanging="283"/>
        <w:jc w:val="both"/>
        <w:rPr>
          <w:rFonts w:ascii="Arial Narrow" w:hAnsi="Arial Narrow"/>
          <w:color w:val="auto"/>
          <w:sz w:val="22"/>
          <w:szCs w:val="22"/>
        </w:rPr>
      </w:pPr>
      <w:r w:rsidRPr="006508CF">
        <w:rPr>
          <w:rFonts w:ascii="Arial Narrow" w:hAnsi="Arial Narrow"/>
          <w:sz w:val="22"/>
          <w:szCs w:val="22"/>
        </w:rPr>
        <w:t xml:space="preserve">Balance hídrico superficial del Perú a nivel multianual: </w:t>
      </w:r>
      <w:hyperlink w:history="1">
        <w:r w:rsidR="006508CF" w:rsidRPr="00AC1176">
          <w:rPr>
            <w:rStyle w:val="Hipervnculo"/>
            <w:rFonts w:ascii="Arial Narrow" w:hAnsi="Arial Narrow"/>
            <w:color w:val="auto"/>
            <w:sz w:val="22"/>
            <w:szCs w:val="22"/>
            <w:u w:val="none"/>
          </w:rPr>
          <w:t>http://www.senamhi.gob.pe /pdf/estudios/hidro_ArtiBHS</w:t>
        </w:r>
      </w:hyperlink>
      <w:r w:rsidRPr="00AC1176">
        <w:rPr>
          <w:rFonts w:ascii="Arial Narrow" w:hAnsi="Arial Narrow"/>
          <w:color w:val="auto"/>
          <w:sz w:val="22"/>
          <w:szCs w:val="22"/>
        </w:rPr>
        <w:t xml:space="preserve">Multianual.pdf </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rPr>
      </w:pPr>
      <w:r w:rsidRPr="006508CF">
        <w:rPr>
          <w:rFonts w:ascii="Arial Narrow" w:hAnsi="Arial Narrow"/>
          <w:sz w:val="22"/>
          <w:szCs w:val="22"/>
        </w:rPr>
        <w:t xml:space="preserve">3. Cartografía Radar. http://www.earthdata.com </w:t>
      </w:r>
    </w:p>
    <w:p w:rsidR="005000A9" w:rsidRPr="006508CF" w:rsidRDefault="005000A9" w:rsidP="005000A9">
      <w:pPr>
        <w:pStyle w:val="Default"/>
        <w:ind w:left="426"/>
        <w:jc w:val="both"/>
        <w:rPr>
          <w:rFonts w:ascii="Arial Narrow" w:hAnsi="Arial Narrow"/>
          <w:sz w:val="22"/>
          <w:szCs w:val="22"/>
        </w:rPr>
      </w:pPr>
    </w:p>
    <w:p w:rsidR="005000A9" w:rsidRPr="006508CF" w:rsidRDefault="005000A9" w:rsidP="005000A9">
      <w:pPr>
        <w:pStyle w:val="Default"/>
        <w:ind w:left="426"/>
        <w:jc w:val="both"/>
        <w:rPr>
          <w:rFonts w:ascii="Arial Narrow" w:hAnsi="Arial Narrow"/>
          <w:sz w:val="22"/>
          <w:szCs w:val="22"/>
          <w:lang w:val="en-US"/>
        </w:rPr>
      </w:pPr>
      <w:r w:rsidRPr="006508CF">
        <w:rPr>
          <w:rFonts w:ascii="Arial Narrow" w:hAnsi="Arial Narrow"/>
          <w:sz w:val="22"/>
          <w:szCs w:val="22"/>
          <w:lang w:val="en-US"/>
        </w:rPr>
        <w:t xml:space="preserve">4. Climate and radiation. http://climate.gsfc.nasa.gov/ </w:t>
      </w:r>
    </w:p>
    <w:p w:rsidR="005000A9" w:rsidRPr="006508CF" w:rsidRDefault="005000A9" w:rsidP="005000A9">
      <w:pPr>
        <w:pStyle w:val="Default"/>
        <w:ind w:left="426"/>
        <w:jc w:val="both"/>
        <w:rPr>
          <w:rFonts w:ascii="Arial Narrow" w:hAnsi="Arial Narrow"/>
          <w:sz w:val="22"/>
          <w:szCs w:val="22"/>
          <w:lang w:val="en-US"/>
        </w:rPr>
      </w:pPr>
    </w:p>
    <w:p w:rsidR="005000A9" w:rsidRPr="006508CF" w:rsidRDefault="00732769" w:rsidP="005000A9">
      <w:pPr>
        <w:pStyle w:val="Default"/>
        <w:ind w:left="709" w:hanging="283"/>
        <w:jc w:val="both"/>
        <w:rPr>
          <w:rFonts w:ascii="Arial Narrow" w:hAnsi="Arial Narrow"/>
          <w:sz w:val="22"/>
          <w:szCs w:val="22"/>
          <w:lang w:val="en-US"/>
        </w:rPr>
      </w:pPr>
      <w:r>
        <w:rPr>
          <w:rFonts w:ascii="Arial Narrow" w:hAnsi="Arial Narrow"/>
          <w:sz w:val="22"/>
          <w:szCs w:val="22"/>
          <w:lang w:val="en-US"/>
        </w:rPr>
        <w:t>5</w:t>
      </w:r>
      <w:r w:rsidR="0057466C">
        <w:rPr>
          <w:rFonts w:ascii="Arial Narrow" w:hAnsi="Arial Narrow"/>
          <w:sz w:val="22"/>
          <w:szCs w:val="22"/>
          <w:lang w:val="en-US"/>
        </w:rPr>
        <w:t>.</w:t>
      </w:r>
      <w:r w:rsidR="0057466C">
        <w:rPr>
          <w:rFonts w:ascii="Arial Narrow" w:hAnsi="Arial Narrow"/>
          <w:sz w:val="22"/>
          <w:szCs w:val="22"/>
          <w:lang w:val="en-US"/>
        </w:rPr>
        <w:tab/>
      </w:r>
      <w:r w:rsidR="005000A9" w:rsidRPr="006508CF">
        <w:rPr>
          <w:rFonts w:ascii="Arial Narrow" w:hAnsi="Arial Narrow"/>
          <w:sz w:val="22"/>
          <w:szCs w:val="22"/>
          <w:lang w:val="en-US"/>
        </w:rPr>
        <w:t xml:space="preserve">Global Hidrology and Climater Center. http://weather.mscf.nasa.gov/GOES/globalwv.html </w:t>
      </w:r>
    </w:p>
    <w:p w:rsidR="005000A9" w:rsidRPr="006508CF" w:rsidRDefault="005000A9" w:rsidP="005000A9">
      <w:pPr>
        <w:pStyle w:val="Default"/>
        <w:ind w:left="426"/>
        <w:jc w:val="both"/>
        <w:rPr>
          <w:rFonts w:ascii="Arial Narrow" w:hAnsi="Arial Narrow"/>
          <w:sz w:val="22"/>
          <w:szCs w:val="22"/>
          <w:lang w:val="en-US"/>
        </w:rPr>
      </w:pPr>
    </w:p>
    <w:p w:rsidR="005000A9" w:rsidRPr="006508CF" w:rsidRDefault="00732769" w:rsidP="005000A9">
      <w:pPr>
        <w:pStyle w:val="Default"/>
        <w:ind w:left="426"/>
        <w:jc w:val="both"/>
        <w:rPr>
          <w:rFonts w:ascii="Arial Narrow" w:hAnsi="Arial Narrow"/>
          <w:sz w:val="22"/>
          <w:szCs w:val="22"/>
          <w:lang w:val="en-US"/>
        </w:rPr>
      </w:pPr>
      <w:r>
        <w:rPr>
          <w:rFonts w:ascii="Arial Narrow" w:hAnsi="Arial Narrow"/>
          <w:sz w:val="22"/>
          <w:szCs w:val="22"/>
          <w:lang w:val="en-US"/>
        </w:rPr>
        <w:t>6</w:t>
      </w:r>
      <w:r w:rsidR="0057466C">
        <w:rPr>
          <w:rFonts w:ascii="Arial Narrow" w:hAnsi="Arial Narrow"/>
          <w:sz w:val="22"/>
          <w:szCs w:val="22"/>
          <w:lang w:val="en-US"/>
        </w:rPr>
        <w:t>.</w:t>
      </w:r>
      <w:r w:rsidR="0057466C">
        <w:rPr>
          <w:rFonts w:ascii="Arial Narrow" w:hAnsi="Arial Narrow"/>
          <w:sz w:val="22"/>
          <w:szCs w:val="22"/>
          <w:lang w:val="en-US"/>
        </w:rPr>
        <w:tab/>
      </w:r>
      <w:r w:rsidR="005000A9" w:rsidRPr="006508CF">
        <w:rPr>
          <w:rFonts w:ascii="Arial Narrow" w:hAnsi="Arial Narrow"/>
          <w:sz w:val="22"/>
          <w:szCs w:val="22"/>
          <w:lang w:val="en-US"/>
        </w:rPr>
        <w:t xml:space="preserve">Infrared Measurement and vapour studies Group. http://weather.msfc.gov/orgrp/ </w:t>
      </w:r>
    </w:p>
    <w:p w:rsidR="005000A9" w:rsidRPr="006508CF" w:rsidRDefault="005000A9" w:rsidP="005000A9">
      <w:pPr>
        <w:pStyle w:val="Default"/>
        <w:jc w:val="both"/>
        <w:rPr>
          <w:rFonts w:ascii="Arial Narrow" w:hAnsi="Arial Narrow"/>
          <w:sz w:val="22"/>
          <w:szCs w:val="22"/>
          <w:lang w:val="en-US"/>
        </w:rPr>
      </w:pPr>
    </w:p>
    <w:p w:rsidR="005000A9" w:rsidRPr="006508CF" w:rsidRDefault="00732769" w:rsidP="005000A9">
      <w:pPr>
        <w:pStyle w:val="Default"/>
        <w:tabs>
          <w:tab w:val="left" w:pos="1134"/>
        </w:tabs>
        <w:ind w:left="709" w:hanging="283"/>
        <w:jc w:val="both"/>
        <w:rPr>
          <w:rFonts w:ascii="Arial Narrow" w:hAnsi="Arial Narrow"/>
          <w:sz w:val="22"/>
          <w:szCs w:val="22"/>
        </w:rPr>
      </w:pPr>
      <w:r>
        <w:rPr>
          <w:rFonts w:ascii="Arial Narrow" w:hAnsi="Arial Narrow"/>
          <w:sz w:val="22"/>
          <w:szCs w:val="22"/>
        </w:rPr>
        <w:t>7</w:t>
      </w:r>
      <w:r w:rsidR="005000A9" w:rsidRPr="006508CF">
        <w:rPr>
          <w:rFonts w:ascii="Arial Narrow" w:hAnsi="Arial Narrow"/>
          <w:sz w:val="22"/>
          <w:szCs w:val="22"/>
        </w:rPr>
        <w:t>.</w:t>
      </w:r>
      <w:r w:rsidR="005000A9" w:rsidRPr="006508CF">
        <w:rPr>
          <w:rFonts w:ascii="Arial Narrow" w:hAnsi="Arial Narrow"/>
          <w:sz w:val="22"/>
          <w:szCs w:val="22"/>
        </w:rPr>
        <w:tab/>
        <w:t xml:space="preserve">Modelos ETA-SENAMHI y RAM-SENAMHI: </w:t>
      </w:r>
      <w:hyperlink r:id="rId8" w:history="1">
        <w:r w:rsidR="005000A9" w:rsidRPr="0057466C">
          <w:rPr>
            <w:rStyle w:val="Hipervnculo"/>
            <w:rFonts w:ascii="Arial Narrow" w:hAnsi="Arial Narrow"/>
            <w:color w:val="auto"/>
            <w:sz w:val="22"/>
            <w:szCs w:val="22"/>
            <w:u w:val="none"/>
          </w:rPr>
          <w:t>http://www.senamhi.gob.pe/main.php</w:t>
        </w:r>
      </w:hyperlink>
      <w:r w:rsidR="0057466C">
        <w:rPr>
          <w:rStyle w:val="Hipervnculo"/>
          <w:rFonts w:ascii="Arial Narrow" w:hAnsi="Arial Narrow"/>
          <w:color w:val="auto"/>
          <w:sz w:val="22"/>
          <w:szCs w:val="22"/>
          <w:u w:val="none"/>
        </w:rPr>
        <w:t xml:space="preserve">, </w:t>
      </w:r>
      <w:r w:rsidR="005000A9" w:rsidRPr="006508CF">
        <w:rPr>
          <w:rFonts w:ascii="Arial Narrow" w:hAnsi="Arial Narrow"/>
          <w:sz w:val="22"/>
          <w:szCs w:val="22"/>
        </w:rPr>
        <w:t xml:space="preserve">RISCMASS. Metodología para la gestión de los riesgos de movimientos de suelos. http://www.icc.cat </w:t>
      </w:r>
    </w:p>
    <w:p w:rsidR="005000A9" w:rsidRPr="006508CF" w:rsidRDefault="005000A9" w:rsidP="005000A9">
      <w:pPr>
        <w:pStyle w:val="Default"/>
        <w:jc w:val="both"/>
        <w:rPr>
          <w:rFonts w:ascii="Arial Narrow" w:hAnsi="Arial Narrow"/>
          <w:sz w:val="22"/>
          <w:szCs w:val="22"/>
        </w:rPr>
      </w:pPr>
    </w:p>
    <w:p w:rsidR="005000A9" w:rsidRPr="006508CF" w:rsidRDefault="00732769" w:rsidP="00732769">
      <w:pPr>
        <w:pStyle w:val="Default"/>
        <w:ind w:left="709" w:hanging="283"/>
        <w:jc w:val="both"/>
        <w:rPr>
          <w:rFonts w:ascii="Arial Narrow" w:hAnsi="Arial Narrow"/>
          <w:sz w:val="22"/>
          <w:szCs w:val="22"/>
        </w:rPr>
      </w:pPr>
      <w:r>
        <w:rPr>
          <w:rFonts w:ascii="Arial Narrow" w:hAnsi="Arial Narrow"/>
          <w:sz w:val="22"/>
          <w:szCs w:val="22"/>
        </w:rPr>
        <w:t>8</w:t>
      </w:r>
      <w:r w:rsidR="0057466C">
        <w:rPr>
          <w:rFonts w:ascii="Arial Narrow" w:hAnsi="Arial Narrow"/>
          <w:sz w:val="22"/>
          <w:szCs w:val="22"/>
        </w:rPr>
        <w:tab/>
      </w:r>
      <w:r w:rsidR="005000A9" w:rsidRPr="006508CF">
        <w:rPr>
          <w:rFonts w:ascii="Arial Narrow" w:hAnsi="Arial Narrow"/>
          <w:sz w:val="22"/>
          <w:szCs w:val="22"/>
        </w:rPr>
        <w:t xml:space="preserve">Teledetección- Sistemas satelitales Polar y Geoestacionarios http://www.geocities.com </w:t>
      </w:r>
    </w:p>
    <w:p w:rsidR="005000A9" w:rsidRPr="006508CF" w:rsidRDefault="005000A9" w:rsidP="00732769">
      <w:pPr>
        <w:pStyle w:val="Default"/>
        <w:ind w:left="709" w:hanging="283"/>
        <w:jc w:val="both"/>
        <w:rPr>
          <w:rFonts w:ascii="Arial Narrow" w:hAnsi="Arial Narrow"/>
          <w:sz w:val="22"/>
          <w:szCs w:val="22"/>
        </w:rPr>
      </w:pPr>
    </w:p>
    <w:p w:rsidR="005000A9" w:rsidRPr="006508CF" w:rsidRDefault="00732769" w:rsidP="00732769">
      <w:pPr>
        <w:pStyle w:val="Default"/>
        <w:ind w:left="709" w:hanging="283"/>
        <w:jc w:val="both"/>
        <w:rPr>
          <w:rFonts w:ascii="Arial Narrow" w:hAnsi="Arial Narrow"/>
          <w:sz w:val="22"/>
          <w:szCs w:val="22"/>
        </w:rPr>
      </w:pPr>
      <w:r>
        <w:rPr>
          <w:rFonts w:ascii="Arial Narrow" w:hAnsi="Arial Narrow"/>
          <w:sz w:val="22"/>
          <w:szCs w:val="22"/>
        </w:rPr>
        <w:t>9</w:t>
      </w:r>
      <w:r w:rsidR="005000A9" w:rsidRPr="006508CF">
        <w:rPr>
          <w:rFonts w:ascii="Arial Narrow" w:hAnsi="Arial Narrow"/>
          <w:sz w:val="22"/>
          <w:szCs w:val="22"/>
        </w:rPr>
        <w:t>.</w:t>
      </w:r>
      <w:r w:rsidR="0057466C">
        <w:rPr>
          <w:rFonts w:ascii="Arial Narrow" w:hAnsi="Arial Narrow"/>
          <w:sz w:val="22"/>
          <w:szCs w:val="22"/>
        </w:rPr>
        <w:tab/>
      </w:r>
      <w:r w:rsidR="0057466C" w:rsidRPr="006508CF">
        <w:rPr>
          <w:rFonts w:ascii="Arial Narrow" w:hAnsi="Arial Narrow"/>
          <w:sz w:val="22"/>
          <w:szCs w:val="22"/>
        </w:rPr>
        <w:t xml:space="preserve">Mendiburu Díaz, Henry Antonio </w:t>
      </w:r>
      <w:r w:rsidR="005000A9" w:rsidRPr="006508CF">
        <w:rPr>
          <w:rFonts w:ascii="Arial Narrow" w:hAnsi="Arial Narrow"/>
          <w:sz w:val="22"/>
          <w:szCs w:val="22"/>
        </w:rPr>
        <w:t>(2003). “</w:t>
      </w:r>
      <w:r w:rsidR="0057466C" w:rsidRPr="006508CF">
        <w:rPr>
          <w:rFonts w:ascii="Arial Narrow" w:hAnsi="Arial Narrow"/>
          <w:sz w:val="22"/>
          <w:szCs w:val="22"/>
        </w:rPr>
        <w:t>Automatización Medioambiental</w:t>
      </w:r>
      <w:r w:rsidR="005000A9" w:rsidRPr="006508CF">
        <w:rPr>
          <w:rFonts w:ascii="Arial Narrow" w:hAnsi="Arial Narrow"/>
          <w:sz w:val="22"/>
          <w:szCs w:val="22"/>
        </w:rPr>
        <w:t xml:space="preserve">”, Perú-mayo 2003. http://hamd.galeon.com </w:t>
      </w:r>
    </w:p>
    <w:p w:rsidR="005000A9" w:rsidRPr="006508CF" w:rsidRDefault="005000A9" w:rsidP="005000A9">
      <w:pPr>
        <w:pStyle w:val="Default"/>
        <w:ind w:left="426"/>
        <w:jc w:val="both"/>
        <w:rPr>
          <w:rFonts w:ascii="Arial Narrow" w:hAnsi="Arial Narrow"/>
          <w:sz w:val="22"/>
          <w:szCs w:val="22"/>
        </w:rPr>
      </w:pPr>
    </w:p>
    <w:p w:rsidR="007C288A" w:rsidRDefault="005000A9" w:rsidP="005000A9">
      <w:pPr>
        <w:jc w:val="right"/>
        <w:rPr>
          <w:rFonts w:ascii="Arial Narrow" w:hAnsi="Arial Narrow"/>
        </w:rPr>
      </w:pPr>
      <w:r w:rsidRPr="006508CF">
        <w:rPr>
          <w:rFonts w:ascii="Arial Narrow" w:hAnsi="Arial Narrow"/>
        </w:rPr>
        <w:t xml:space="preserve">Huacho, </w:t>
      </w:r>
      <w:r w:rsidR="00732769">
        <w:rPr>
          <w:rFonts w:ascii="Arial Narrow" w:hAnsi="Arial Narrow"/>
        </w:rPr>
        <w:t>abril</w:t>
      </w:r>
      <w:r w:rsidR="00905D20">
        <w:rPr>
          <w:rFonts w:ascii="Arial Narrow" w:hAnsi="Arial Narrow"/>
        </w:rPr>
        <w:t xml:space="preserve"> </w:t>
      </w:r>
      <w:r w:rsidRPr="006508CF">
        <w:rPr>
          <w:rFonts w:ascii="Arial Narrow" w:hAnsi="Arial Narrow"/>
        </w:rPr>
        <w:t>201</w:t>
      </w:r>
      <w:r w:rsidR="00905D20">
        <w:rPr>
          <w:rFonts w:ascii="Arial Narrow" w:hAnsi="Arial Narrow"/>
        </w:rPr>
        <w:t>8</w:t>
      </w:r>
    </w:p>
    <w:p w:rsidR="0057466C" w:rsidRPr="00732769" w:rsidRDefault="00905D20" w:rsidP="0057466C">
      <w:pPr>
        <w:spacing w:after="0" w:line="240" w:lineRule="auto"/>
        <w:jc w:val="center"/>
        <w:rPr>
          <w:rFonts w:ascii="Arial Narrow" w:hAnsi="Arial Narrow" w:cs="Arial"/>
          <w:sz w:val="20"/>
          <w:szCs w:val="20"/>
        </w:rPr>
      </w:pPr>
      <w:r>
        <w:rPr>
          <w:rFonts w:ascii="Arial Narrow" w:hAnsi="Arial Narrow" w:cs="Arial"/>
          <w:sz w:val="20"/>
          <w:szCs w:val="20"/>
        </w:rPr>
        <w:t>Jerzon Anibal Gallardo Gallo</w:t>
      </w:r>
    </w:p>
    <w:p w:rsidR="0057466C" w:rsidRPr="00732769" w:rsidRDefault="0057466C" w:rsidP="0057466C">
      <w:pPr>
        <w:spacing w:after="0" w:line="240" w:lineRule="auto"/>
        <w:jc w:val="center"/>
        <w:rPr>
          <w:rFonts w:ascii="Arial Narrow" w:hAnsi="Arial Narrow" w:cs="Arial"/>
          <w:sz w:val="20"/>
          <w:szCs w:val="20"/>
        </w:rPr>
      </w:pPr>
      <w:r w:rsidRPr="00732769">
        <w:rPr>
          <w:rFonts w:ascii="Arial Narrow" w:hAnsi="Arial Narrow" w:cs="Arial"/>
          <w:sz w:val="20"/>
          <w:szCs w:val="20"/>
        </w:rPr>
        <w:t>Ing. Ambiental</w:t>
      </w:r>
    </w:p>
    <w:p w:rsidR="0057466C" w:rsidRPr="00732769" w:rsidRDefault="0057466C" w:rsidP="0057466C">
      <w:pPr>
        <w:spacing w:after="0" w:line="240" w:lineRule="auto"/>
        <w:jc w:val="center"/>
        <w:rPr>
          <w:rFonts w:ascii="Arial Narrow" w:hAnsi="Arial Narrow"/>
          <w:sz w:val="20"/>
          <w:szCs w:val="20"/>
        </w:rPr>
      </w:pPr>
      <w:r w:rsidRPr="00732769">
        <w:rPr>
          <w:rFonts w:ascii="Arial Narrow" w:hAnsi="Arial Narrow" w:cs="Arial"/>
          <w:sz w:val="20"/>
          <w:szCs w:val="20"/>
        </w:rPr>
        <w:t>Docente del Curso</w:t>
      </w:r>
    </w:p>
    <w:p w:rsidR="0057466C" w:rsidRPr="006508CF" w:rsidRDefault="0057466C" w:rsidP="0057466C">
      <w:pPr>
        <w:jc w:val="center"/>
        <w:rPr>
          <w:rFonts w:ascii="Arial Narrow" w:hAnsi="Arial Narrow"/>
        </w:rPr>
      </w:pPr>
    </w:p>
    <w:sectPr w:rsidR="0057466C" w:rsidRPr="006508CF" w:rsidSect="009501B5">
      <w:headerReference w:type="first" r:id="rId9"/>
      <w:footerReference w:type="first" r:id="rId10"/>
      <w:pgSz w:w="11907" w:h="16840"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DD" w:rsidRDefault="00BE0EDD" w:rsidP="005000A9">
      <w:pPr>
        <w:spacing w:after="0" w:line="240" w:lineRule="auto"/>
      </w:pPr>
      <w:r>
        <w:separator/>
      </w:r>
    </w:p>
  </w:endnote>
  <w:endnote w:type="continuationSeparator" w:id="0">
    <w:p w:rsidR="00BE0EDD" w:rsidRDefault="00BE0EDD" w:rsidP="0050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3344"/>
      <w:docPartObj>
        <w:docPartGallery w:val="Page Numbers (Bottom of Page)"/>
        <w:docPartUnique/>
      </w:docPartObj>
    </w:sdtPr>
    <w:sdtEndPr/>
    <w:sdtContent>
      <w:p w:rsidR="0057466C" w:rsidRDefault="00A12504">
        <w:pPr>
          <w:pStyle w:val="Piedepgina"/>
          <w:jc w:val="right"/>
        </w:pPr>
        <w:r>
          <w:fldChar w:fldCharType="begin"/>
        </w:r>
        <w:r w:rsidR="0057466C">
          <w:instrText>PAGE   \* MERGEFORMAT</w:instrText>
        </w:r>
        <w:r>
          <w:fldChar w:fldCharType="separate"/>
        </w:r>
        <w:r w:rsidR="00CB6B70" w:rsidRPr="00CB6B70">
          <w:rPr>
            <w:noProof/>
            <w:lang w:val="es-ES"/>
          </w:rPr>
          <w:t>1</w:t>
        </w:r>
        <w:r>
          <w:fldChar w:fldCharType="end"/>
        </w:r>
      </w:p>
    </w:sdtContent>
  </w:sdt>
  <w:p w:rsidR="0057466C" w:rsidRDefault="005746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DD" w:rsidRDefault="00BE0EDD" w:rsidP="005000A9">
      <w:pPr>
        <w:spacing w:after="0" w:line="240" w:lineRule="auto"/>
      </w:pPr>
      <w:r>
        <w:separator/>
      </w:r>
    </w:p>
  </w:footnote>
  <w:footnote w:type="continuationSeparator" w:id="0">
    <w:p w:rsidR="00BE0EDD" w:rsidRDefault="00BE0EDD" w:rsidP="00500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686"/>
      <w:gridCol w:w="7318"/>
    </w:tblGrid>
    <w:tr w:rsidR="006508CF" w:rsidRPr="006508CF" w:rsidTr="006508CF">
      <w:tc>
        <w:tcPr>
          <w:tcW w:w="1686" w:type="dxa"/>
        </w:tcPr>
        <w:p w:rsidR="006508CF" w:rsidRPr="006508CF" w:rsidRDefault="005F1289" w:rsidP="0057466C">
          <w:pPr>
            <w:spacing w:after="0" w:line="240" w:lineRule="auto"/>
            <w:rPr>
              <w:rFonts w:ascii="Arial" w:eastAsia="Times New Roman" w:hAnsi="Arial" w:cs="Arial"/>
              <w:sz w:val="16"/>
              <w:szCs w:val="16"/>
              <w:lang w:eastAsia="es-ES"/>
            </w:rPr>
          </w:pPr>
          <w:r>
            <w:rPr>
              <w:noProof/>
              <w:lang w:eastAsia="es-PE"/>
            </w:rPr>
            <w:drawing>
              <wp:inline distT="0" distB="0" distL="0" distR="0">
                <wp:extent cx="757451" cy="754054"/>
                <wp:effectExtent l="0" t="0" r="508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122" cy="766668"/>
                        </a:xfrm>
                        <a:prstGeom prst="rect">
                          <a:avLst/>
                        </a:prstGeom>
                        <a:noFill/>
                      </pic:spPr>
                    </pic:pic>
                  </a:graphicData>
                </a:graphic>
              </wp:inline>
            </w:drawing>
          </w:r>
        </w:p>
      </w:tc>
      <w:tc>
        <w:tcPr>
          <w:tcW w:w="7318" w:type="dxa"/>
        </w:tcPr>
        <w:p w:rsidR="006508CF" w:rsidRPr="006508CF" w:rsidRDefault="00743810" w:rsidP="006508CF">
          <w:pPr>
            <w:spacing w:after="0" w:line="240" w:lineRule="auto"/>
            <w:jc w:val="center"/>
            <w:rPr>
              <w:rFonts w:ascii="Arial" w:eastAsia="Arial Unicode MS" w:hAnsi="Arial" w:cs="Arial"/>
              <w:b/>
              <w:sz w:val="20"/>
              <w:szCs w:val="20"/>
              <w:lang w:eastAsia="es-ES"/>
            </w:rPr>
          </w:pPr>
          <w:r>
            <w:rPr>
              <w:noProof/>
              <w:lang w:eastAsia="es-P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4767580" cy="702310"/>
                    <wp:effectExtent l="0" t="0" r="0"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702310"/>
                            </a:xfrm>
                            <a:prstGeom prst="rect">
                              <a:avLst/>
                            </a:prstGeom>
                            <a:solidFill>
                              <a:srgbClr val="FFFFFF"/>
                            </a:solidFill>
                            <a:ln w="9525">
                              <a:noFill/>
                              <a:miter lim="800000"/>
                              <a:headEnd/>
                              <a:tailEnd/>
                            </a:ln>
                          </wps:spPr>
                          <wps:txbx>
                            <w:txbxContent>
                              <w:p w:rsidR="005F1289" w:rsidRPr="00F20C8B" w:rsidRDefault="005F1289" w:rsidP="005F1289">
                                <w:pPr>
                                  <w:pStyle w:val="Encabezado"/>
                                  <w:spacing w:line="360" w:lineRule="auto"/>
                                  <w:jc w:val="center"/>
                                  <w:rPr>
                                    <w:rFonts w:ascii="Georgia" w:hAnsi="Georgia"/>
                                    <w:b/>
                                    <w:sz w:val="20"/>
                                    <w:szCs w:val="20"/>
                                  </w:rPr>
                                </w:pPr>
                                <w:r w:rsidRPr="00F20C8B">
                                  <w:rPr>
                                    <w:rFonts w:ascii="Georgia" w:hAnsi="Georgia"/>
                                    <w:b/>
                                    <w:sz w:val="20"/>
                                    <w:szCs w:val="20"/>
                                  </w:rPr>
                                  <w:t>UNIVERSIDAD NACIONAL JOSÉ FAUSTINO SÁNCHEZ CARRION</w:t>
                                </w:r>
                              </w:p>
                              <w:p w:rsidR="005F1289" w:rsidRPr="00424697" w:rsidRDefault="005F1289" w:rsidP="005F1289">
                                <w:pPr>
                                  <w:pStyle w:val="Encabezado"/>
                                  <w:spacing w:line="360" w:lineRule="auto"/>
                                  <w:jc w:val="center"/>
                                  <w:rPr>
                                    <w:rFonts w:ascii="Georgia" w:hAnsi="Georgia"/>
                                    <w:sz w:val="18"/>
                                    <w:szCs w:val="18"/>
                                  </w:rPr>
                                </w:pPr>
                                <w:r w:rsidRPr="00424697">
                                  <w:rPr>
                                    <w:rFonts w:ascii="Georgia" w:hAnsi="Georgia"/>
                                    <w:sz w:val="18"/>
                                    <w:szCs w:val="18"/>
                                  </w:rPr>
                                  <w:t>FACULTAD DE INGENIERIA AGRARIA, IND</w:t>
                                </w:r>
                                <w:r>
                                  <w:rPr>
                                    <w:rFonts w:ascii="Georgia" w:hAnsi="Georgia"/>
                                    <w:sz w:val="18"/>
                                    <w:szCs w:val="18"/>
                                  </w:rPr>
                                  <w:t>USTRIAS.</w:t>
                                </w:r>
                                <w:r w:rsidRPr="00424697">
                                  <w:rPr>
                                    <w:rFonts w:ascii="Georgia" w:hAnsi="Georgia"/>
                                    <w:sz w:val="18"/>
                                    <w:szCs w:val="18"/>
                                  </w:rPr>
                                  <w:t xml:space="preserve"> ALIMENTARIAS Y AM</w:t>
                                </w:r>
                                <w:r>
                                  <w:rPr>
                                    <w:rFonts w:ascii="Georgia" w:hAnsi="Georgia"/>
                                    <w:sz w:val="18"/>
                                    <w:szCs w:val="18"/>
                                  </w:rPr>
                                  <w:t>BIENTAL</w:t>
                                </w:r>
                              </w:p>
                              <w:p w:rsidR="005F1289" w:rsidRPr="007C76A4" w:rsidRDefault="005F1289" w:rsidP="005F1289">
                                <w:pPr>
                                  <w:pStyle w:val="Encabezado"/>
                                  <w:spacing w:line="360" w:lineRule="auto"/>
                                  <w:jc w:val="center"/>
                                  <w:rPr>
                                    <w:rFonts w:ascii="Georgia" w:hAnsi="Georgia"/>
                                    <w:sz w:val="18"/>
                                    <w:szCs w:val="18"/>
                                  </w:rPr>
                                </w:pPr>
                                <w:r w:rsidRPr="007C76A4">
                                  <w:rPr>
                                    <w:rFonts w:ascii="Georgia" w:hAnsi="Georgia"/>
                                    <w:sz w:val="18"/>
                                    <w:szCs w:val="18"/>
                                  </w:rPr>
                                  <w:t>ESCUELA PROFERSIONAL DE INGENIERIA AMBIENTAL</w:t>
                                </w:r>
                              </w:p>
                              <w:p w:rsidR="005F1289" w:rsidRDefault="005F1289" w:rsidP="005F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35pt;width:375.4pt;height:5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" stroked="f">
                    <v:textbox>
                      <w:txbxContent>
                        <w:p w:rsidR="005F1289" w:rsidRPr="00F20C8B" w:rsidRDefault="005F1289" w:rsidP="005F1289">
                          <w:pPr>
                            <w:pStyle w:val="Encabezado"/>
                            <w:spacing w:line="360" w:lineRule="auto"/>
                            <w:jc w:val="center"/>
                            <w:rPr>
                              <w:rFonts w:ascii="Georgia" w:hAnsi="Georgia"/>
                              <w:b/>
                              <w:sz w:val="20"/>
                              <w:szCs w:val="20"/>
                            </w:rPr>
                          </w:pPr>
                          <w:r w:rsidRPr="00F20C8B">
                            <w:rPr>
                              <w:rFonts w:ascii="Georgia" w:hAnsi="Georgia"/>
                              <w:b/>
                              <w:sz w:val="20"/>
                              <w:szCs w:val="20"/>
                            </w:rPr>
                            <w:t>UNIVERSIDAD NACIONAL JOSÉ FAUSTINO SÁNCHEZ CARRION</w:t>
                          </w:r>
                        </w:p>
                        <w:p w:rsidR="005F1289" w:rsidRPr="00424697" w:rsidRDefault="005F1289" w:rsidP="005F1289">
                          <w:pPr>
                            <w:pStyle w:val="Encabezado"/>
                            <w:spacing w:line="360" w:lineRule="auto"/>
                            <w:jc w:val="center"/>
                            <w:rPr>
                              <w:rFonts w:ascii="Georgia" w:hAnsi="Georgia"/>
                              <w:sz w:val="18"/>
                              <w:szCs w:val="18"/>
                            </w:rPr>
                          </w:pPr>
                          <w:r w:rsidRPr="00424697">
                            <w:rPr>
                              <w:rFonts w:ascii="Georgia" w:hAnsi="Georgia"/>
                              <w:sz w:val="18"/>
                              <w:szCs w:val="18"/>
                            </w:rPr>
                            <w:t>FACULTAD DE INGENIERIA AGRARIA, IND</w:t>
                          </w:r>
                          <w:r>
                            <w:rPr>
                              <w:rFonts w:ascii="Georgia" w:hAnsi="Georgia"/>
                              <w:sz w:val="18"/>
                              <w:szCs w:val="18"/>
                            </w:rPr>
                            <w:t>USTRIAS.</w:t>
                          </w:r>
                          <w:r w:rsidRPr="00424697">
                            <w:rPr>
                              <w:rFonts w:ascii="Georgia" w:hAnsi="Georgia"/>
                              <w:sz w:val="18"/>
                              <w:szCs w:val="18"/>
                            </w:rPr>
                            <w:t xml:space="preserve"> ALIMENTARIAS Y AM</w:t>
                          </w:r>
                          <w:r>
                            <w:rPr>
                              <w:rFonts w:ascii="Georgia" w:hAnsi="Georgia"/>
                              <w:sz w:val="18"/>
                              <w:szCs w:val="18"/>
                            </w:rPr>
                            <w:t>BIENTAL</w:t>
                          </w:r>
                        </w:p>
                        <w:p w:rsidR="005F1289" w:rsidRPr="007C76A4" w:rsidRDefault="005F1289" w:rsidP="005F1289">
                          <w:pPr>
                            <w:pStyle w:val="Encabezado"/>
                            <w:spacing w:line="360" w:lineRule="auto"/>
                            <w:jc w:val="center"/>
                            <w:rPr>
                              <w:rFonts w:ascii="Georgia" w:hAnsi="Georgia"/>
                              <w:sz w:val="18"/>
                              <w:szCs w:val="18"/>
                            </w:rPr>
                          </w:pPr>
                          <w:r w:rsidRPr="007C76A4">
                            <w:rPr>
                              <w:rFonts w:ascii="Georgia" w:hAnsi="Georgia"/>
                              <w:sz w:val="18"/>
                              <w:szCs w:val="18"/>
                            </w:rPr>
                            <w:t>ESCUELA PROFERSIONAL DE INGENIERIA AMBIENTAL</w:t>
                          </w:r>
                        </w:p>
                        <w:p w:rsidR="005F1289" w:rsidRDefault="005F1289" w:rsidP="005F1289"/>
                      </w:txbxContent>
                    </v:textbox>
                  </v:shape>
                </w:pict>
              </mc:Fallback>
            </mc:AlternateContent>
          </w:r>
          <w:r w:rsidR="006508CF" w:rsidRPr="006508CF">
            <w:rPr>
              <w:rFonts w:ascii="Arial" w:eastAsia="Arial Unicode MS" w:hAnsi="Arial" w:cs="Arial"/>
              <w:sz w:val="20"/>
              <w:szCs w:val="20"/>
              <w:lang w:eastAsia="es-ES"/>
            </w:rPr>
            <w:t>UNIVERSIDAD NACIONAL JOSÉ FAUSTINO SÁNCHEZ CARRIÓN</w:t>
          </w:r>
        </w:p>
        <w:p w:rsidR="006508CF" w:rsidRPr="006508CF" w:rsidRDefault="006508CF" w:rsidP="006508CF">
          <w:pPr>
            <w:tabs>
              <w:tab w:val="left" w:pos="4395"/>
            </w:tabs>
            <w:spacing w:after="0" w:line="240" w:lineRule="auto"/>
            <w:jc w:val="center"/>
            <w:rPr>
              <w:rFonts w:ascii="Arial" w:eastAsia="Arial Unicode MS" w:hAnsi="Arial" w:cs="Arial"/>
              <w:b/>
              <w:sz w:val="10"/>
              <w:szCs w:val="10"/>
              <w:lang w:eastAsia="es-ES"/>
            </w:rPr>
          </w:pPr>
        </w:p>
        <w:p w:rsidR="006508CF" w:rsidRPr="006508CF" w:rsidRDefault="006508CF" w:rsidP="006508CF">
          <w:pPr>
            <w:tabs>
              <w:tab w:val="left" w:pos="4395"/>
            </w:tabs>
            <w:spacing w:after="0" w:line="360" w:lineRule="auto"/>
            <w:jc w:val="center"/>
            <w:rPr>
              <w:rFonts w:ascii="Arial" w:eastAsia="Arial Unicode MS" w:hAnsi="Arial" w:cs="Arial"/>
              <w:b/>
              <w:sz w:val="16"/>
              <w:szCs w:val="16"/>
              <w:lang w:eastAsia="es-ES"/>
            </w:rPr>
          </w:pPr>
          <w:r w:rsidRPr="006508CF">
            <w:rPr>
              <w:rFonts w:ascii="Arial" w:eastAsia="Arial Unicode MS" w:hAnsi="Arial" w:cs="Arial"/>
              <w:b/>
              <w:sz w:val="16"/>
              <w:szCs w:val="16"/>
              <w:lang w:eastAsia="es-ES"/>
            </w:rPr>
            <w:t>FACULTAD DE INGENIERIA AGRARIA, INDUSTRIAS ALIMENTARIAS YAMBIENTAL</w:t>
          </w:r>
        </w:p>
        <w:p w:rsidR="006508CF" w:rsidRPr="006508CF" w:rsidRDefault="006508CF" w:rsidP="006508CF">
          <w:pPr>
            <w:tabs>
              <w:tab w:val="left" w:pos="4395"/>
            </w:tabs>
            <w:spacing w:after="0" w:line="240" w:lineRule="auto"/>
            <w:jc w:val="center"/>
            <w:rPr>
              <w:rFonts w:ascii="Arial" w:eastAsia="Arial Unicode MS" w:hAnsi="Arial" w:cs="Arial"/>
              <w:b/>
              <w:sz w:val="16"/>
              <w:szCs w:val="16"/>
              <w:lang w:eastAsia="es-ES"/>
            </w:rPr>
          </w:pPr>
          <w:r w:rsidRPr="006508CF">
            <w:rPr>
              <w:rFonts w:ascii="Arial" w:eastAsia="Arial Unicode MS" w:hAnsi="Arial" w:cs="Arial"/>
              <w:b/>
              <w:sz w:val="16"/>
              <w:szCs w:val="16"/>
              <w:lang w:eastAsia="es-ES"/>
            </w:rPr>
            <w:t>ESCUELA ACADEMICO PROFESIONAL DE INGENIERIA AMBIENTAL</w:t>
          </w:r>
        </w:p>
        <w:p w:rsidR="006508CF" w:rsidRPr="006508CF" w:rsidRDefault="006508CF" w:rsidP="006508CF">
          <w:pPr>
            <w:tabs>
              <w:tab w:val="left" w:pos="4395"/>
            </w:tabs>
            <w:spacing w:after="0" w:line="240" w:lineRule="auto"/>
            <w:jc w:val="center"/>
            <w:rPr>
              <w:rFonts w:ascii="Arial" w:eastAsia="Arial Unicode MS" w:hAnsi="Arial" w:cs="Arial"/>
              <w:b/>
              <w:sz w:val="16"/>
              <w:szCs w:val="16"/>
              <w:lang w:eastAsia="es-ES"/>
            </w:rPr>
          </w:pPr>
        </w:p>
      </w:tc>
    </w:tr>
    <w:tr w:rsidR="006508CF" w:rsidRPr="006508CF" w:rsidTr="006508CF">
      <w:tc>
        <w:tcPr>
          <w:tcW w:w="9004" w:type="dxa"/>
          <w:gridSpan w:val="2"/>
        </w:tcPr>
        <w:p w:rsidR="006508CF" w:rsidRPr="006508CF" w:rsidRDefault="006508CF" w:rsidP="006508CF">
          <w:pPr>
            <w:spacing w:after="0" w:line="240" w:lineRule="auto"/>
            <w:rPr>
              <w:rFonts w:ascii="Arial" w:eastAsia="Times New Roman" w:hAnsi="Arial" w:cs="Arial"/>
              <w:sz w:val="16"/>
              <w:szCs w:val="16"/>
              <w:lang w:eastAsia="es-ES"/>
            </w:rPr>
          </w:pPr>
        </w:p>
      </w:tc>
    </w:tr>
  </w:tbl>
  <w:p w:rsidR="005000A9" w:rsidRDefault="005000A9" w:rsidP="006508C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1003"/>
    <w:multiLevelType w:val="hybridMultilevel"/>
    <w:tmpl w:val="0DCE1764"/>
    <w:lvl w:ilvl="0" w:tplc="94A63560">
      <w:start w:val="1"/>
      <w:numFmt w:val="low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15:restartNumberingAfterBreak="0">
    <w:nsid w:val="31D87381"/>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DB001D"/>
    <w:multiLevelType w:val="hybridMultilevel"/>
    <w:tmpl w:val="DE0057B0"/>
    <w:lvl w:ilvl="0" w:tplc="00A40122">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A9"/>
    <w:rsid w:val="000441D1"/>
    <w:rsid w:val="00062873"/>
    <w:rsid w:val="00073512"/>
    <w:rsid w:val="0009502F"/>
    <w:rsid w:val="000A36D9"/>
    <w:rsid w:val="0026703A"/>
    <w:rsid w:val="0028305C"/>
    <w:rsid w:val="00370A4F"/>
    <w:rsid w:val="003B7ED9"/>
    <w:rsid w:val="0040532A"/>
    <w:rsid w:val="00445B59"/>
    <w:rsid w:val="005000A9"/>
    <w:rsid w:val="00563086"/>
    <w:rsid w:val="0057466C"/>
    <w:rsid w:val="00593743"/>
    <w:rsid w:val="005F1289"/>
    <w:rsid w:val="005F24E9"/>
    <w:rsid w:val="006508CF"/>
    <w:rsid w:val="006972E7"/>
    <w:rsid w:val="00732769"/>
    <w:rsid w:val="00743810"/>
    <w:rsid w:val="00746680"/>
    <w:rsid w:val="007566C6"/>
    <w:rsid w:val="00760E2A"/>
    <w:rsid w:val="007849BA"/>
    <w:rsid w:val="007C288A"/>
    <w:rsid w:val="008B3BF1"/>
    <w:rsid w:val="008F1080"/>
    <w:rsid w:val="00905D20"/>
    <w:rsid w:val="009501B5"/>
    <w:rsid w:val="00A12504"/>
    <w:rsid w:val="00AC1176"/>
    <w:rsid w:val="00B01A97"/>
    <w:rsid w:val="00B14B26"/>
    <w:rsid w:val="00BE0EDD"/>
    <w:rsid w:val="00BF23F4"/>
    <w:rsid w:val="00C96165"/>
    <w:rsid w:val="00CB6B70"/>
    <w:rsid w:val="00CC4C2E"/>
    <w:rsid w:val="00D45390"/>
    <w:rsid w:val="00D713A0"/>
    <w:rsid w:val="00D949DE"/>
    <w:rsid w:val="00DB5CB0"/>
    <w:rsid w:val="00E14228"/>
    <w:rsid w:val="00F11149"/>
    <w:rsid w:val="00F32366"/>
    <w:rsid w:val="00FA63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264B41-7909-4973-93B0-BD5D76B4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0A9"/>
    <w:pPr>
      <w:spacing w:after="200" w:line="276"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00A9"/>
    <w:pPr>
      <w:autoSpaceDE w:val="0"/>
      <w:autoSpaceDN w:val="0"/>
      <w:adjustRightInd w:val="0"/>
      <w:jc w:val="left"/>
    </w:pPr>
    <w:rPr>
      <w:rFonts w:ascii="Arial" w:hAnsi="Arial" w:cs="Arial"/>
      <w:color w:val="000000"/>
      <w:sz w:val="24"/>
      <w:szCs w:val="24"/>
    </w:rPr>
  </w:style>
  <w:style w:type="paragraph" w:styleId="Prrafodelista">
    <w:name w:val="List Paragraph"/>
    <w:basedOn w:val="Normal"/>
    <w:uiPriority w:val="34"/>
    <w:qFormat/>
    <w:rsid w:val="005000A9"/>
    <w:pPr>
      <w:ind w:left="720"/>
      <w:contextualSpacing/>
    </w:pPr>
  </w:style>
  <w:style w:type="character" w:styleId="Hipervnculo">
    <w:name w:val="Hyperlink"/>
    <w:basedOn w:val="Fuentedeprrafopredeter"/>
    <w:uiPriority w:val="99"/>
    <w:unhideWhenUsed/>
    <w:rsid w:val="005000A9"/>
    <w:rPr>
      <w:color w:val="0000FF" w:themeColor="hyperlink"/>
      <w:u w:val="single"/>
    </w:rPr>
  </w:style>
  <w:style w:type="paragraph" w:styleId="Encabezado">
    <w:name w:val="header"/>
    <w:basedOn w:val="Normal"/>
    <w:link w:val="EncabezadoCar"/>
    <w:uiPriority w:val="99"/>
    <w:unhideWhenUsed/>
    <w:rsid w:val="00500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0A9"/>
  </w:style>
  <w:style w:type="paragraph" w:styleId="Piedepgina">
    <w:name w:val="footer"/>
    <w:basedOn w:val="Normal"/>
    <w:link w:val="PiedepginaCar"/>
    <w:uiPriority w:val="99"/>
    <w:unhideWhenUsed/>
    <w:rsid w:val="005000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0A9"/>
  </w:style>
  <w:style w:type="paragraph" w:styleId="Textodeglobo">
    <w:name w:val="Balloon Text"/>
    <w:basedOn w:val="Normal"/>
    <w:link w:val="TextodegloboCar"/>
    <w:uiPriority w:val="99"/>
    <w:semiHidden/>
    <w:unhideWhenUsed/>
    <w:rsid w:val="00F11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mhi.gob.pe/main.php" TargetMode="External"/><Relationship Id="rId3" Type="http://schemas.openxmlformats.org/officeDocument/2006/relationships/settings" Target="settings.xml"/><Relationship Id="rId7" Type="http://schemas.openxmlformats.org/officeDocument/2006/relationships/hyperlink" Target="http://www.senamhi.gob.pe/pdf/estudios/paper_RRHHSANT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10404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SERNANP</dc:creator>
  <cp:lastModifiedBy>director</cp:lastModifiedBy>
  <cp:revision>2</cp:revision>
  <dcterms:created xsi:type="dcterms:W3CDTF">2018-07-04T17:35:00Z</dcterms:created>
  <dcterms:modified xsi:type="dcterms:W3CDTF">2018-07-04T17:35:00Z</dcterms:modified>
</cp:coreProperties>
</file>