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01E5" w:rsidRPr="003C01E5" w:rsidRDefault="003C01E5" w:rsidP="003C01E5">
      <w:pPr>
        <w:spacing w:after="0" w:line="240" w:lineRule="auto"/>
        <w:rPr>
          <w:rFonts w:ascii="Calibri" w:eastAsia="Times New Roman" w:hAnsi="Calibri" w:cs="Courier New"/>
          <w:sz w:val="18"/>
          <w:szCs w:val="18"/>
          <w:lang w:val="es-MX" w:eastAsia="es-ES"/>
        </w:rPr>
      </w:pPr>
    </w:p>
    <w:p w:rsidR="0070466A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b/>
          <w:sz w:val="18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eastAsia="es-ES"/>
        </w:rPr>
        <w:t>VI. MEDIOS Y MATERIALES</w:t>
      </w:r>
      <w:r w:rsidRPr="003C01E5">
        <w:rPr>
          <w:rFonts w:ascii="Calibri" w:eastAsia="Times New Roman" w:hAnsi="Calibri" w:cs="Arial"/>
          <w:b/>
          <w:sz w:val="18"/>
          <w:szCs w:val="18"/>
          <w:u w:val="single"/>
          <w:lang w:eastAsia="es-ES"/>
        </w:rPr>
        <w:t xml:space="preserve">     </w:t>
      </w:r>
    </w:p>
    <w:p w:rsidR="003C01E5" w:rsidRPr="003C01E5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b/>
          <w:sz w:val="18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u w:val="single"/>
          <w:lang w:eastAsia="es-ES"/>
        </w:rPr>
        <w:t xml:space="preserve">                      </w:t>
      </w:r>
    </w:p>
    <w:p w:rsidR="007C400F" w:rsidRPr="007C400F" w:rsidRDefault="003C01E5" w:rsidP="003C01E5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709" w:firstLine="0"/>
        <w:contextualSpacing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  <w:r w:rsidRPr="003C01E5">
        <w:rPr>
          <w:rFonts w:ascii="Calibri" w:eastAsia="Times New Roman" w:hAnsi="Calibri" w:cs="Arial"/>
          <w:sz w:val="18"/>
          <w:szCs w:val="18"/>
          <w:lang w:eastAsia="es-ES"/>
        </w:rPr>
        <w:t xml:space="preserve"> </w:t>
      </w:r>
      <w:r w:rsidR="007C400F">
        <w:rPr>
          <w:rFonts w:ascii="Calibri" w:eastAsia="Times New Roman" w:hAnsi="Calibri" w:cs="Calibri"/>
          <w:b/>
          <w:sz w:val="18"/>
          <w:szCs w:val="18"/>
          <w:lang w:eastAsia="es-ES"/>
        </w:rPr>
        <w:t xml:space="preserve">Equipos: 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Data </w:t>
      </w:r>
      <w:proofErr w:type="spellStart"/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display</w:t>
      </w:r>
      <w:proofErr w:type="spellEnd"/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 y otros equipos de tecnología informática.</w:t>
      </w: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 xml:space="preserve"> </w:t>
      </w:r>
    </w:p>
    <w:p w:rsidR="003C01E5" w:rsidRDefault="002145DD" w:rsidP="007C400F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709" w:firstLine="0"/>
        <w:contextualSpacing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  <w:r>
        <w:rPr>
          <w:rFonts w:ascii="Calibri" w:eastAsia="Times New Roman" w:hAnsi="Calibri" w:cs="Calibri"/>
          <w:b/>
          <w:sz w:val="18"/>
          <w:szCs w:val="18"/>
          <w:lang w:eastAsia="es-ES"/>
        </w:rPr>
        <w:t>Otros</w:t>
      </w:r>
      <w:r w:rsidR="003C01E5"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:</w:t>
      </w:r>
      <w:r w:rsidR="003C01E5"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 Silabo, Separatas, libros, resúmenes, guías prácticas, revistas, </w:t>
      </w:r>
      <w:r w:rsidR="007C400F">
        <w:rPr>
          <w:rFonts w:ascii="Calibri" w:eastAsia="Times New Roman" w:hAnsi="Calibri" w:cs="Calibri"/>
          <w:sz w:val="18"/>
          <w:szCs w:val="18"/>
          <w:lang w:eastAsia="es-ES"/>
        </w:rPr>
        <w:t>direcciones electrónicas, conferencias</w:t>
      </w:r>
      <w:r>
        <w:rPr>
          <w:rFonts w:ascii="Calibri" w:eastAsia="Times New Roman" w:hAnsi="Calibri" w:cs="Calibri"/>
          <w:sz w:val="18"/>
          <w:szCs w:val="18"/>
          <w:lang w:eastAsia="es-ES"/>
        </w:rPr>
        <w:t>, reuniones de coordinación y evaluación,</w:t>
      </w:r>
      <w:r w:rsidR="007C400F">
        <w:rPr>
          <w:rFonts w:ascii="Calibri" w:eastAsia="Times New Roman" w:hAnsi="Calibri" w:cs="Calibri"/>
          <w:sz w:val="18"/>
          <w:szCs w:val="18"/>
          <w:lang w:eastAsia="es-ES"/>
        </w:rPr>
        <w:t xml:space="preserve"> vi</w:t>
      </w:r>
      <w:r w:rsidR="004B365A">
        <w:rPr>
          <w:rFonts w:ascii="Calibri" w:eastAsia="Times New Roman" w:hAnsi="Calibri" w:cs="Calibri"/>
          <w:sz w:val="18"/>
          <w:szCs w:val="18"/>
          <w:lang w:eastAsia="es-ES"/>
        </w:rPr>
        <w:t>aje de estudios.</w:t>
      </w:r>
    </w:p>
    <w:p w:rsidR="009503EC" w:rsidRPr="007C400F" w:rsidRDefault="009503EC" w:rsidP="009503EC">
      <w:pPr>
        <w:tabs>
          <w:tab w:val="left" w:pos="-567"/>
        </w:tabs>
        <w:spacing w:after="0" w:line="240" w:lineRule="auto"/>
        <w:ind w:left="-709"/>
        <w:contextualSpacing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</w:p>
    <w:p w:rsidR="003C01E5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sz w:val="18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eastAsia="es-ES"/>
        </w:rPr>
        <w:t>VII. EVALUACION</w:t>
      </w:r>
      <w:r w:rsidRPr="003C01E5">
        <w:rPr>
          <w:rFonts w:ascii="Calibri" w:eastAsia="Times New Roman" w:hAnsi="Calibri" w:cs="Arial"/>
          <w:sz w:val="18"/>
          <w:szCs w:val="18"/>
          <w:highlight w:val="lightGray"/>
          <w:u w:val="single"/>
          <w:lang w:eastAsia="es-ES"/>
        </w:rPr>
        <w:t>.</w:t>
      </w:r>
    </w:p>
    <w:p w:rsidR="0070466A" w:rsidRPr="003C01E5" w:rsidRDefault="0070466A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sz w:val="18"/>
          <w:szCs w:val="18"/>
          <w:u w:val="single"/>
          <w:lang w:eastAsia="es-ES"/>
        </w:rPr>
      </w:pPr>
    </w:p>
    <w:p w:rsidR="003C01E5" w:rsidRPr="003C01E5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7.1.- Características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: interactiva, permanente integral, individual-grupal.</w:t>
      </w:r>
    </w:p>
    <w:p w:rsidR="003C01E5" w:rsidRPr="003C01E5" w:rsidRDefault="003C01E5" w:rsidP="003C01E5">
      <w:pPr>
        <w:tabs>
          <w:tab w:val="left" w:pos="-567"/>
        </w:tabs>
        <w:spacing w:after="0" w:line="240" w:lineRule="auto"/>
        <w:ind w:left="-709"/>
        <w:contextualSpacing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7.2.- Criterios básicos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: </w:t>
      </w:r>
      <w:r w:rsidR="009503EC">
        <w:rPr>
          <w:rFonts w:ascii="Calibri" w:eastAsia="Times New Roman" w:hAnsi="Calibri" w:cs="Calibri"/>
          <w:b/>
          <w:sz w:val="18"/>
          <w:szCs w:val="18"/>
          <w:lang w:eastAsia="es-ES"/>
        </w:rPr>
        <w:t>A</w:t>
      </w:r>
      <w:proofErr w:type="spellStart"/>
      <w:r w:rsidRPr="003C01E5">
        <w:rPr>
          <w:rFonts w:ascii="Calibri" w:eastAsia="Times New Roman" w:hAnsi="Calibri" w:cs="Calibri"/>
          <w:b/>
          <w:sz w:val="18"/>
          <w:szCs w:val="18"/>
          <w:lang w:val="es-MX" w:eastAsia="es-ES"/>
        </w:rPr>
        <w:t>sistencia</w:t>
      </w:r>
      <w:proofErr w:type="spellEnd"/>
      <w:r w:rsidRPr="003C01E5">
        <w:rPr>
          <w:rFonts w:ascii="Calibri" w:eastAsia="Times New Roman" w:hAnsi="Calibri" w:cs="Calibri"/>
          <w:b/>
          <w:sz w:val="18"/>
          <w:szCs w:val="18"/>
          <w:lang w:val="es-MX" w:eastAsia="es-ES"/>
        </w:rPr>
        <w:t xml:space="preserve"> obligatoria.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El 30% de inasistencia</w:t>
      </w:r>
      <w:r w:rsidR="00A764BA">
        <w:rPr>
          <w:rFonts w:ascii="Calibri" w:eastAsia="Times New Roman" w:hAnsi="Calibri" w:cs="Calibri"/>
          <w:sz w:val="18"/>
          <w:szCs w:val="18"/>
          <w:lang w:val="es-MX" w:eastAsia="es-ES"/>
        </w:rPr>
        <w:t>s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determina la desaprobación automática de la asignatura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. Dominio teórico y capacidad de aplicación </w:t>
      </w:r>
      <w:r w:rsidR="00A764BA">
        <w:rPr>
          <w:rFonts w:ascii="Calibri" w:eastAsia="Times New Roman" w:hAnsi="Calibri" w:cs="Calibri"/>
          <w:sz w:val="18"/>
          <w:szCs w:val="18"/>
          <w:lang w:eastAsia="es-ES"/>
        </w:rPr>
        <w:t>del conocimiento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; nivel crítico, originalidad, consistencia y actitud innovadora.</w:t>
      </w:r>
    </w:p>
    <w:p w:rsidR="003C01E5" w:rsidRPr="003C01E5" w:rsidRDefault="003C01E5" w:rsidP="003C01E5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 xml:space="preserve">7.3.-Requisitos 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trabajo de investigación grupal, entrega de informes de lecturas y promedio aprobatorio de pruebas parcial, final y prácticas calificadas.</w:t>
      </w:r>
    </w:p>
    <w:p w:rsidR="003C01E5" w:rsidRDefault="007C400F" w:rsidP="003C01E5">
      <w:pPr>
        <w:spacing w:after="0" w:line="240" w:lineRule="auto"/>
        <w:ind w:left="-709"/>
        <w:jc w:val="both"/>
        <w:rPr>
          <w:rFonts w:ascii="Calibri" w:eastAsia="Times New Roman" w:hAnsi="Calibri" w:cs="Calibri"/>
          <w:sz w:val="18"/>
          <w:szCs w:val="18"/>
          <w:lang w:val="es-ES_tradnl" w:eastAsia="es-ES"/>
        </w:rPr>
      </w:pPr>
      <w:r>
        <w:rPr>
          <w:rFonts w:ascii="Calibri" w:eastAsia="Times New Roman" w:hAnsi="Calibri" w:cs="Calibri"/>
          <w:b/>
          <w:sz w:val="18"/>
          <w:szCs w:val="18"/>
          <w:lang w:eastAsia="es-ES"/>
        </w:rPr>
        <w:t>7.4</w:t>
      </w:r>
      <w:r w:rsidR="003C01E5"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.- Instrumentos:</w:t>
      </w:r>
      <w:r w:rsidR="003C01E5"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 Registros, fichas de debate, guías de observación, lectura</w:t>
      </w:r>
      <w:r w:rsidR="004B365A">
        <w:rPr>
          <w:rFonts w:ascii="Calibri" w:eastAsia="Times New Roman" w:hAnsi="Calibri" w:cs="Calibri"/>
          <w:sz w:val="18"/>
          <w:szCs w:val="18"/>
          <w:lang w:eastAsia="es-ES"/>
        </w:rPr>
        <w:t>s</w:t>
      </w:r>
      <w:r w:rsidR="003C01E5" w:rsidRPr="003C01E5">
        <w:rPr>
          <w:rFonts w:ascii="Calibri" w:eastAsia="Times New Roman" w:hAnsi="Calibri" w:cs="Calibri"/>
          <w:sz w:val="18"/>
          <w:szCs w:val="18"/>
          <w:lang w:eastAsia="es-ES"/>
        </w:rPr>
        <w:t>.</w:t>
      </w:r>
      <w:r w:rsidR="003C01E5" w:rsidRPr="003C01E5">
        <w:rPr>
          <w:rFonts w:ascii="Calibri" w:eastAsia="Times New Roman" w:hAnsi="Calibri" w:cs="Calibri"/>
          <w:sz w:val="18"/>
          <w:szCs w:val="18"/>
          <w:lang w:val="es-ES" w:eastAsia="es-ES"/>
        </w:rPr>
        <w:t xml:space="preserve"> </w:t>
      </w:r>
      <w:r w:rsidR="006D0863" w:rsidRPr="006D0863">
        <w:rPr>
          <w:rFonts w:ascii="Calibri" w:eastAsia="Times New Roman" w:hAnsi="Calibri" w:cs="Calibri"/>
          <w:sz w:val="18"/>
          <w:szCs w:val="18"/>
          <w:lang w:val="es-ES_tradnl" w:eastAsia="es-ES"/>
        </w:rPr>
        <w:t xml:space="preserve">La ponderación de las notas se hará de acuerdo al </w:t>
      </w:r>
      <w:r w:rsidR="004B365A">
        <w:rPr>
          <w:rFonts w:ascii="Calibri" w:eastAsia="Times New Roman" w:hAnsi="Calibri" w:cs="Calibri"/>
          <w:sz w:val="18"/>
          <w:szCs w:val="18"/>
          <w:lang w:val="es-ES_tradnl" w:eastAsia="es-ES"/>
        </w:rPr>
        <w:t>Reglamento Académico Capítulo X</w:t>
      </w:r>
      <w:r w:rsidR="006D0863" w:rsidRPr="006D0863">
        <w:rPr>
          <w:rFonts w:ascii="Calibri" w:eastAsia="Times New Roman" w:hAnsi="Calibri" w:cs="Calibri"/>
          <w:sz w:val="18"/>
          <w:szCs w:val="18"/>
          <w:lang w:val="es-ES_tradnl" w:eastAsia="es-ES"/>
        </w:rPr>
        <w:t xml:space="preserve"> Art.</w:t>
      </w:r>
      <w:r w:rsidR="004B365A">
        <w:rPr>
          <w:rFonts w:ascii="Calibri" w:eastAsia="Times New Roman" w:hAnsi="Calibri" w:cs="Calibri"/>
          <w:sz w:val="18"/>
          <w:szCs w:val="18"/>
          <w:lang w:val="es-ES_tradnl" w:eastAsia="es-ES"/>
        </w:rPr>
        <w:t xml:space="preserve"> </w:t>
      </w:r>
      <w:r w:rsidR="006D0863" w:rsidRPr="006D0863">
        <w:rPr>
          <w:rFonts w:ascii="Calibri" w:eastAsia="Times New Roman" w:hAnsi="Calibri" w:cs="Calibri"/>
          <w:sz w:val="18"/>
          <w:szCs w:val="18"/>
          <w:lang w:val="es-ES_tradnl" w:eastAsia="es-ES"/>
        </w:rPr>
        <w:t>127º inciso a.</w:t>
      </w:r>
    </w:p>
    <w:p w:rsidR="007C400F" w:rsidRPr="003C01E5" w:rsidRDefault="007C400F" w:rsidP="003C01E5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</w:p>
    <w:p w:rsidR="003C01E5" w:rsidRDefault="003C01E5" w:rsidP="003C01E5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b/>
          <w:sz w:val="20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20"/>
          <w:szCs w:val="18"/>
          <w:highlight w:val="lightGray"/>
          <w:u w:val="single"/>
          <w:lang w:eastAsia="es-ES"/>
        </w:rPr>
        <w:t>VIII. BIBLIOGRAFÍA</w:t>
      </w:r>
      <w:r w:rsidRPr="003C01E5">
        <w:rPr>
          <w:rFonts w:ascii="Calibri" w:eastAsia="Times New Roman" w:hAnsi="Calibri" w:cs="Arial"/>
          <w:b/>
          <w:sz w:val="20"/>
          <w:szCs w:val="18"/>
          <w:u w:val="single"/>
          <w:lang w:eastAsia="es-ES"/>
        </w:rPr>
        <w:t xml:space="preserve"> </w:t>
      </w:r>
    </w:p>
    <w:p w:rsidR="0070466A" w:rsidRDefault="0070466A" w:rsidP="003C01E5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b/>
          <w:sz w:val="20"/>
          <w:szCs w:val="18"/>
          <w:u w:val="single"/>
          <w:lang w:eastAsia="es-ES"/>
        </w:rPr>
      </w:pPr>
    </w:p>
    <w:p w:rsidR="00E4709A" w:rsidRPr="00D94E69" w:rsidRDefault="00E4709A" w:rsidP="00E4709A">
      <w:pPr>
        <w:pStyle w:val="Sinespaciado"/>
        <w:ind w:left="-709"/>
        <w:rPr>
          <w:sz w:val="18"/>
        </w:rPr>
      </w:pPr>
      <w:r>
        <w:rPr>
          <w:sz w:val="18"/>
        </w:rPr>
        <w:t>•</w:t>
      </w:r>
      <w:r w:rsidR="00D94E69">
        <w:rPr>
          <w:sz w:val="18"/>
        </w:rPr>
        <w:t xml:space="preserve">Guardia Mayorga, César. </w:t>
      </w:r>
      <w:r w:rsidR="00D94E69">
        <w:rPr>
          <w:b/>
          <w:sz w:val="18"/>
        </w:rPr>
        <w:t>Cultura Humana</w:t>
      </w:r>
      <w:r w:rsidRPr="00E4709A">
        <w:rPr>
          <w:sz w:val="18"/>
        </w:rPr>
        <w:t xml:space="preserve">. </w:t>
      </w:r>
      <w:r w:rsidRPr="00D94E69">
        <w:rPr>
          <w:sz w:val="18"/>
        </w:rPr>
        <w:t>Ed</w:t>
      </w:r>
      <w:r w:rsidR="00D94E69">
        <w:rPr>
          <w:sz w:val="18"/>
        </w:rPr>
        <w:t>it</w:t>
      </w:r>
      <w:r w:rsidRPr="00D94E69">
        <w:rPr>
          <w:sz w:val="18"/>
        </w:rPr>
        <w:t>.</w:t>
      </w:r>
      <w:r w:rsidR="00D94E69">
        <w:rPr>
          <w:sz w:val="18"/>
        </w:rPr>
        <w:t xml:space="preserve"> Unidad. Lima</w:t>
      </w:r>
      <w:r w:rsidRPr="00D94E69">
        <w:rPr>
          <w:sz w:val="18"/>
        </w:rPr>
        <w:t xml:space="preserve"> 1999.</w:t>
      </w:r>
    </w:p>
    <w:p w:rsidR="00231CEC" w:rsidRDefault="00D94E69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proofErr w:type="spellStart"/>
      <w:r>
        <w:rPr>
          <w:sz w:val="18"/>
        </w:rPr>
        <w:t>Macionis</w:t>
      </w:r>
      <w:proofErr w:type="spellEnd"/>
      <w:r>
        <w:rPr>
          <w:sz w:val="18"/>
        </w:rPr>
        <w:t xml:space="preserve">, J.J. &amp; </w:t>
      </w:r>
      <w:proofErr w:type="spellStart"/>
      <w:r>
        <w:rPr>
          <w:sz w:val="18"/>
        </w:rPr>
        <w:t>Plummer</w:t>
      </w:r>
      <w:proofErr w:type="spellEnd"/>
      <w:r>
        <w:rPr>
          <w:sz w:val="18"/>
        </w:rPr>
        <w:t>.</w:t>
      </w:r>
      <w:r>
        <w:rPr>
          <w:b/>
          <w:sz w:val="18"/>
        </w:rPr>
        <w:t xml:space="preserve"> Cultura Interacción social y vida cotidiana</w:t>
      </w:r>
      <w:r w:rsidR="00E4709A" w:rsidRPr="00231CEC">
        <w:rPr>
          <w:b/>
          <w:sz w:val="18"/>
        </w:rPr>
        <w:t>.</w:t>
      </w:r>
      <w:r w:rsidR="004B365A">
        <w:rPr>
          <w:sz w:val="18"/>
        </w:rPr>
        <w:t xml:space="preserve"> Edit</w:t>
      </w:r>
      <w:r>
        <w:rPr>
          <w:sz w:val="18"/>
        </w:rPr>
        <w:t>orial</w:t>
      </w:r>
      <w:r w:rsidR="004B365A">
        <w:rPr>
          <w:sz w:val="18"/>
        </w:rPr>
        <w:t xml:space="preserve"> </w:t>
      </w:r>
      <w:r>
        <w:rPr>
          <w:sz w:val="18"/>
        </w:rPr>
        <w:t>Prentice Hall. Madrid 2009</w:t>
      </w:r>
      <w:r w:rsidR="00E4709A" w:rsidRPr="00E4709A">
        <w:rPr>
          <w:sz w:val="18"/>
        </w:rPr>
        <w:t>.</w:t>
      </w:r>
    </w:p>
    <w:p w:rsidR="00DC66EE" w:rsidRDefault="00DC66EE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>
        <w:rPr>
          <w:sz w:val="18"/>
        </w:rPr>
        <w:t xml:space="preserve">Bourdieu, Pierre. </w:t>
      </w:r>
      <w:r>
        <w:rPr>
          <w:b/>
          <w:sz w:val="18"/>
        </w:rPr>
        <w:t xml:space="preserve">La miseria del mundo. </w:t>
      </w:r>
      <w:r>
        <w:rPr>
          <w:sz w:val="18"/>
        </w:rPr>
        <w:t xml:space="preserve">Edit. </w:t>
      </w:r>
      <w:r w:rsidRPr="00DC66EE">
        <w:rPr>
          <w:sz w:val="18"/>
        </w:rPr>
        <w:t>F.C.E.</w:t>
      </w:r>
      <w:r>
        <w:rPr>
          <w:sz w:val="18"/>
        </w:rPr>
        <w:t xml:space="preserve"> Buenos Aires. 1999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</w:rPr>
        <w:t xml:space="preserve">Espinoza Salas, Julio. </w:t>
      </w:r>
      <w:r w:rsidRPr="00231CEC">
        <w:rPr>
          <w:b/>
          <w:sz w:val="18"/>
        </w:rPr>
        <w:t xml:space="preserve">Fuentes Filosóficas en la formación intelectual de Mariátegui. </w:t>
      </w:r>
      <w:r w:rsidRPr="00231CEC">
        <w:rPr>
          <w:sz w:val="18"/>
        </w:rPr>
        <w:t>La Cantuta</w:t>
      </w:r>
      <w:r w:rsidR="00DC66EE">
        <w:rPr>
          <w:sz w:val="18"/>
        </w:rPr>
        <w:t>.</w:t>
      </w:r>
      <w:r w:rsidRPr="00231CEC">
        <w:rPr>
          <w:sz w:val="18"/>
        </w:rPr>
        <w:t xml:space="preserve"> </w:t>
      </w:r>
      <w:r w:rsidR="00DC66EE">
        <w:rPr>
          <w:sz w:val="18"/>
        </w:rPr>
        <w:t>Lima 2003.</w:t>
      </w:r>
    </w:p>
    <w:p w:rsidR="00DC66EE" w:rsidRDefault="00DC66EE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>
        <w:rPr>
          <w:sz w:val="18"/>
        </w:rPr>
        <w:t xml:space="preserve">Walker, </w:t>
      </w:r>
      <w:proofErr w:type="spellStart"/>
      <w:r>
        <w:rPr>
          <w:sz w:val="18"/>
        </w:rPr>
        <w:t>Gavin</w:t>
      </w:r>
      <w:proofErr w:type="spellEnd"/>
      <w:r>
        <w:rPr>
          <w:sz w:val="18"/>
        </w:rPr>
        <w:t xml:space="preserve">. </w:t>
      </w:r>
      <w:r>
        <w:rPr>
          <w:b/>
          <w:sz w:val="18"/>
        </w:rPr>
        <w:t xml:space="preserve">Sociedad y Cultura. </w:t>
      </w:r>
      <w:r>
        <w:rPr>
          <w:sz w:val="18"/>
        </w:rPr>
        <w:t>Edit. Mil Robles. Barcelona 2001.</w:t>
      </w:r>
    </w:p>
    <w:p w:rsidR="00231CEC" w:rsidRPr="00DC66EE" w:rsidRDefault="0007752F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proofErr w:type="spellStart"/>
      <w:r>
        <w:rPr>
          <w:sz w:val="18"/>
        </w:rPr>
        <w:t>Lawley</w:t>
      </w:r>
      <w:proofErr w:type="spellEnd"/>
      <w:r>
        <w:rPr>
          <w:sz w:val="18"/>
        </w:rPr>
        <w:t xml:space="preserve">, Elizabeth. </w:t>
      </w:r>
      <w:r>
        <w:rPr>
          <w:b/>
          <w:sz w:val="18"/>
        </w:rPr>
        <w:t>La Sociología de la cultura en la comunicación por computadora.</w:t>
      </w:r>
      <w:r w:rsidR="00F5533C">
        <w:rPr>
          <w:b/>
          <w:sz w:val="18"/>
        </w:rPr>
        <w:t xml:space="preserve"> </w:t>
      </w:r>
      <w:r w:rsidR="00F5533C">
        <w:rPr>
          <w:sz w:val="18"/>
        </w:rPr>
        <w:t xml:space="preserve">Fondo de Cultura </w:t>
      </w:r>
      <w:proofErr w:type="spellStart"/>
      <w:r w:rsidR="00F5533C">
        <w:rPr>
          <w:sz w:val="18"/>
        </w:rPr>
        <w:t>Económca</w:t>
      </w:r>
      <w:proofErr w:type="spellEnd"/>
      <w:r w:rsidR="00F5533C">
        <w:rPr>
          <w:sz w:val="18"/>
        </w:rPr>
        <w:t>. Buenos Aires 2015.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</w:rPr>
        <w:t xml:space="preserve">Lora </w:t>
      </w:r>
      <w:proofErr w:type="spellStart"/>
      <w:r w:rsidRPr="00231CEC">
        <w:rPr>
          <w:sz w:val="18"/>
        </w:rPr>
        <w:t>Cam</w:t>
      </w:r>
      <w:proofErr w:type="spellEnd"/>
      <w:r w:rsidRPr="00231CEC">
        <w:rPr>
          <w:sz w:val="18"/>
        </w:rPr>
        <w:t xml:space="preserve">, José F.W. </w:t>
      </w:r>
      <w:proofErr w:type="spellStart"/>
      <w:r w:rsidRPr="00231CEC">
        <w:rPr>
          <w:b/>
          <w:sz w:val="18"/>
        </w:rPr>
        <w:t>Mitologias</w:t>
      </w:r>
      <w:proofErr w:type="spellEnd"/>
      <w:r w:rsidRPr="00231CEC">
        <w:rPr>
          <w:b/>
          <w:sz w:val="18"/>
        </w:rPr>
        <w:t xml:space="preserve"> Universales y Latinoamericanas</w:t>
      </w:r>
      <w:r w:rsidRPr="00231CEC">
        <w:rPr>
          <w:sz w:val="18"/>
        </w:rPr>
        <w:t xml:space="preserve">. Ed. Juan </w:t>
      </w:r>
      <w:proofErr w:type="spellStart"/>
      <w:r w:rsidRPr="00231CEC">
        <w:rPr>
          <w:sz w:val="18"/>
        </w:rPr>
        <w:t>Gutemberg</w:t>
      </w:r>
      <w:proofErr w:type="spellEnd"/>
      <w:r w:rsidRPr="00231CEC">
        <w:rPr>
          <w:sz w:val="18"/>
        </w:rPr>
        <w:t>. Lima 2003.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</w:rPr>
        <w:t xml:space="preserve">Obando Morán, J.D. </w:t>
      </w:r>
      <w:r w:rsidRPr="00231CEC">
        <w:rPr>
          <w:b/>
          <w:sz w:val="18"/>
        </w:rPr>
        <w:t>Ocaso de una Impostura. El fracaso del paradigma intelectualista en el Perú.</w:t>
      </w:r>
      <w:r w:rsidRPr="00231CEC">
        <w:rPr>
          <w:sz w:val="18"/>
        </w:rPr>
        <w:t xml:space="preserve"> Ed. P.S.M. Lima 2003.</w:t>
      </w:r>
    </w:p>
    <w:p w:rsidR="00231CEC" w:rsidRDefault="00F5533C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proofErr w:type="spellStart"/>
      <w:r>
        <w:rPr>
          <w:sz w:val="18"/>
        </w:rPr>
        <w:t>Swartz</w:t>
      </w:r>
      <w:proofErr w:type="spellEnd"/>
      <w:r>
        <w:rPr>
          <w:sz w:val="18"/>
        </w:rPr>
        <w:t xml:space="preserve">, Daniel. </w:t>
      </w:r>
      <w:r w:rsidRPr="00F5533C">
        <w:rPr>
          <w:b/>
          <w:sz w:val="18"/>
        </w:rPr>
        <w:t>Cultura y Energía, La Sociología de Pierre Bourdieu</w:t>
      </w:r>
      <w:r w:rsidR="004B365A">
        <w:rPr>
          <w:sz w:val="18"/>
        </w:rPr>
        <w:t xml:space="preserve">. Ed. </w:t>
      </w:r>
      <w:r>
        <w:rPr>
          <w:sz w:val="18"/>
        </w:rPr>
        <w:t xml:space="preserve">IL. Chicago </w:t>
      </w:r>
      <w:r w:rsidR="00E4709A" w:rsidRPr="00231CEC">
        <w:rPr>
          <w:sz w:val="18"/>
        </w:rPr>
        <w:t>2004.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</w:rPr>
        <w:t xml:space="preserve">Roldan Aquino, Julio. </w:t>
      </w:r>
      <w:r w:rsidRPr="00231CEC">
        <w:rPr>
          <w:b/>
          <w:sz w:val="18"/>
        </w:rPr>
        <w:t>Perú, Mito y Realidad</w:t>
      </w:r>
      <w:r w:rsidRPr="00231CEC">
        <w:rPr>
          <w:sz w:val="18"/>
        </w:rPr>
        <w:t xml:space="preserve">. Lima </w:t>
      </w:r>
      <w:r w:rsidR="007C4A7D">
        <w:rPr>
          <w:sz w:val="18"/>
        </w:rPr>
        <w:t>2006</w:t>
      </w:r>
      <w:r w:rsidRPr="00231CEC">
        <w:rPr>
          <w:sz w:val="18"/>
        </w:rPr>
        <w:t>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proofErr w:type="spellStart"/>
      <w:r w:rsidRPr="00231CEC">
        <w:rPr>
          <w:sz w:val="18"/>
        </w:rPr>
        <w:t>Rosental</w:t>
      </w:r>
      <w:proofErr w:type="spellEnd"/>
      <w:r w:rsidRPr="00231CEC">
        <w:rPr>
          <w:sz w:val="18"/>
        </w:rPr>
        <w:t xml:space="preserve">, M. M. </w:t>
      </w:r>
      <w:r w:rsidRPr="00231CEC">
        <w:rPr>
          <w:b/>
          <w:sz w:val="18"/>
        </w:rPr>
        <w:t>Diccionario filosófico</w:t>
      </w:r>
      <w:r w:rsidRPr="00231CEC">
        <w:rPr>
          <w:sz w:val="18"/>
        </w:rPr>
        <w:t>.</w:t>
      </w:r>
      <w:r w:rsidR="004B365A">
        <w:rPr>
          <w:sz w:val="18"/>
        </w:rPr>
        <w:t xml:space="preserve"> Ed. Pueblos Unidos. Montevideo</w:t>
      </w:r>
      <w:r w:rsidRPr="00231CEC">
        <w:rPr>
          <w:sz w:val="18"/>
        </w:rPr>
        <w:t xml:space="preserve"> </w:t>
      </w:r>
      <w:r w:rsidR="007C4A7D">
        <w:rPr>
          <w:sz w:val="18"/>
        </w:rPr>
        <w:t>2000</w:t>
      </w:r>
      <w:r w:rsidRPr="00231CEC">
        <w:rPr>
          <w:sz w:val="18"/>
        </w:rPr>
        <w:t>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proofErr w:type="spellStart"/>
      <w:r w:rsidRPr="00231CEC">
        <w:rPr>
          <w:sz w:val="18"/>
        </w:rPr>
        <w:t>Sobrevilla</w:t>
      </w:r>
      <w:proofErr w:type="spellEnd"/>
      <w:r w:rsidRPr="00231CEC">
        <w:rPr>
          <w:sz w:val="18"/>
        </w:rPr>
        <w:t xml:space="preserve">, David. </w:t>
      </w:r>
      <w:r w:rsidRPr="00231CEC">
        <w:rPr>
          <w:b/>
          <w:sz w:val="18"/>
        </w:rPr>
        <w:t>Las ideas en el Perú Contemporáneo</w:t>
      </w:r>
      <w:r w:rsidR="007C4A7D">
        <w:rPr>
          <w:sz w:val="18"/>
        </w:rPr>
        <w:t>. En Historia del Perú,</w:t>
      </w:r>
      <w:r w:rsidRPr="00231CEC">
        <w:rPr>
          <w:sz w:val="18"/>
        </w:rPr>
        <w:t xml:space="preserve"> Procesos e Instituciones. Tomo XI. Ed. Juan Mejía Baca. Lima. 1981.</w:t>
      </w:r>
    </w:p>
    <w:p w:rsidR="00E4709A" w:rsidRPr="005B3514" w:rsidRDefault="007C4A7D" w:rsidP="00231CEC">
      <w:pPr>
        <w:pStyle w:val="Sinespaciado"/>
        <w:numPr>
          <w:ilvl w:val="0"/>
          <w:numId w:val="11"/>
        </w:numPr>
        <w:ind w:left="-567" w:hanging="142"/>
        <w:rPr>
          <w:sz w:val="18"/>
          <w:lang w:val="en-US"/>
        </w:rPr>
      </w:pPr>
      <w:proofErr w:type="spellStart"/>
      <w:r>
        <w:rPr>
          <w:sz w:val="18"/>
        </w:rPr>
        <w:t>Griswold</w:t>
      </w:r>
      <w:proofErr w:type="spellEnd"/>
      <w:r>
        <w:rPr>
          <w:sz w:val="18"/>
        </w:rPr>
        <w:t xml:space="preserve">, Wendy. </w:t>
      </w:r>
      <w:r>
        <w:rPr>
          <w:b/>
          <w:sz w:val="18"/>
        </w:rPr>
        <w:t xml:space="preserve">Cultura y sociedades en un mundo que cambia. </w:t>
      </w:r>
      <w:r w:rsidRPr="005B3514">
        <w:rPr>
          <w:sz w:val="18"/>
          <w:lang w:val="en-US"/>
        </w:rPr>
        <w:t xml:space="preserve">Edit. Mil Robles. </w:t>
      </w:r>
      <w:proofErr w:type="spellStart"/>
      <w:r w:rsidRPr="005B3514">
        <w:rPr>
          <w:sz w:val="18"/>
          <w:lang w:val="en-US"/>
        </w:rPr>
        <w:t>Bs</w:t>
      </w:r>
      <w:proofErr w:type="spellEnd"/>
      <w:r w:rsidRPr="005B3514">
        <w:rPr>
          <w:sz w:val="18"/>
          <w:lang w:val="en-US"/>
        </w:rPr>
        <w:t>. As. 2005.</w:t>
      </w:r>
    </w:p>
    <w:p w:rsidR="00231CEC" w:rsidRDefault="007C4A7D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>
        <w:rPr>
          <w:sz w:val="18"/>
        </w:rPr>
        <w:t xml:space="preserve">Rígido, </w:t>
      </w:r>
      <w:proofErr w:type="spellStart"/>
      <w:r>
        <w:rPr>
          <w:sz w:val="18"/>
        </w:rPr>
        <w:t>Rodney</w:t>
      </w:r>
      <w:proofErr w:type="spellEnd"/>
      <w:r>
        <w:rPr>
          <w:sz w:val="18"/>
        </w:rPr>
        <w:t xml:space="preserve">. </w:t>
      </w:r>
      <w:r>
        <w:rPr>
          <w:b/>
          <w:sz w:val="18"/>
        </w:rPr>
        <w:t>Sociología.</w:t>
      </w:r>
      <w:r>
        <w:rPr>
          <w:sz w:val="18"/>
        </w:rPr>
        <w:t xml:space="preserve"> </w:t>
      </w:r>
      <w:r w:rsidR="0070466A">
        <w:rPr>
          <w:sz w:val="18"/>
        </w:rPr>
        <w:t>Ed</w:t>
      </w:r>
      <w:r>
        <w:rPr>
          <w:sz w:val="18"/>
        </w:rPr>
        <w:t>it</w:t>
      </w:r>
      <w:r w:rsidR="0070466A">
        <w:rPr>
          <w:sz w:val="18"/>
        </w:rPr>
        <w:t>. Síntesis. Madrid</w:t>
      </w:r>
      <w:r w:rsidR="00E4709A" w:rsidRPr="00E4709A">
        <w:rPr>
          <w:sz w:val="18"/>
        </w:rPr>
        <w:t xml:space="preserve"> 2005</w:t>
      </w:r>
      <w:r w:rsidR="00231CEC">
        <w:rPr>
          <w:sz w:val="18"/>
        </w:rPr>
        <w:t>.</w:t>
      </w:r>
    </w:p>
    <w:p w:rsidR="00E4709A" w:rsidRP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5B3514">
        <w:rPr>
          <w:sz w:val="18"/>
          <w:lang w:val="en-US"/>
        </w:rPr>
        <w:t xml:space="preserve">BENDIX, Richard; S.M. LIPSET. </w:t>
      </w:r>
      <w:r w:rsidRPr="00231CEC">
        <w:rPr>
          <w:b/>
          <w:sz w:val="18"/>
        </w:rPr>
        <w:t>Clase, status y poder,</w:t>
      </w:r>
      <w:r w:rsidR="0070466A">
        <w:rPr>
          <w:sz w:val="18"/>
        </w:rPr>
        <w:t xml:space="preserve"> Ed. Suramérica, Madrid</w:t>
      </w:r>
      <w:r w:rsidRPr="00231CEC">
        <w:rPr>
          <w:sz w:val="18"/>
        </w:rPr>
        <w:t xml:space="preserve"> 1972</w:t>
      </w:r>
    </w:p>
    <w:p w:rsidR="0070466A" w:rsidRDefault="00A764BA" w:rsidP="00231CE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                </w:t>
      </w:r>
    </w:p>
    <w:p w:rsidR="00E4709A" w:rsidRPr="0070466A" w:rsidRDefault="0070466A" w:rsidP="00231CE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18"/>
          <w:lang w:eastAsia="es-ES"/>
        </w:rPr>
      </w:pP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                          </w:t>
      </w:r>
      <w:r w:rsidR="00A764BA">
        <w:rPr>
          <w:rFonts w:ascii="Calibri" w:eastAsia="Times New Roman" w:hAnsi="Calibri" w:cs="Arial"/>
          <w:sz w:val="20"/>
          <w:szCs w:val="18"/>
          <w:lang w:eastAsia="es-ES"/>
        </w:rPr>
        <w:t xml:space="preserve"> </w:t>
      </w:r>
      <w:r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>Huacho, abril del 201</w:t>
      </w:r>
      <w:r w:rsidR="00F73C9D">
        <w:rPr>
          <w:rFonts w:ascii="Calibri" w:eastAsia="Times New Roman" w:hAnsi="Calibri" w:cs="Arial"/>
          <w:b/>
          <w:sz w:val="20"/>
          <w:szCs w:val="18"/>
          <w:lang w:eastAsia="es-ES"/>
        </w:rPr>
        <w:t>7</w:t>
      </w:r>
    </w:p>
    <w:p w:rsidR="00A764BA" w:rsidRPr="0070466A" w:rsidRDefault="00E4709A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b/>
          <w:sz w:val="20"/>
          <w:szCs w:val="18"/>
          <w:lang w:eastAsia="es-ES"/>
        </w:rPr>
      </w:pPr>
      <w:r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                                                      </w:t>
      </w:r>
    </w:p>
    <w:p w:rsidR="00A764BA" w:rsidRDefault="00A764BA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E4709A" w:rsidRPr="00E4709A" w:rsidRDefault="00A764BA" w:rsidP="00A764BA">
      <w:pPr>
        <w:spacing w:after="0" w:line="240" w:lineRule="auto"/>
        <w:ind w:left="2124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09A" w:rsidRPr="00E4709A">
        <w:rPr>
          <w:rFonts w:ascii="Calibri" w:eastAsia="Times New Roman" w:hAnsi="Calibri" w:cs="Arial"/>
          <w:sz w:val="20"/>
          <w:szCs w:val="18"/>
          <w:lang w:eastAsia="es-ES"/>
        </w:rPr>
        <w:t xml:space="preserve"> </w:t>
      </w: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   </w:t>
      </w:r>
      <w:r w:rsidR="0070466A">
        <w:rPr>
          <w:rFonts w:ascii="Calibri" w:eastAsia="Times New Roman" w:hAnsi="Calibri" w:cs="Arial"/>
          <w:sz w:val="20"/>
          <w:szCs w:val="18"/>
          <w:lang w:eastAsia="es-ES"/>
        </w:rPr>
        <w:t xml:space="preserve">                               </w:t>
      </w:r>
      <w:r w:rsidR="00E4709A" w:rsidRPr="00E4709A">
        <w:rPr>
          <w:rFonts w:ascii="Calibri" w:eastAsia="Times New Roman" w:hAnsi="Calibri" w:cs="Arial"/>
          <w:sz w:val="20"/>
          <w:szCs w:val="18"/>
          <w:lang w:eastAsia="es-ES"/>
        </w:rPr>
        <w:t>................................</w:t>
      </w:r>
      <w:r w:rsidR="006D0863">
        <w:rPr>
          <w:rFonts w:ascii="Calibri" w:eastAsia="Times New Roman" w:hAnsi="Calibri" w:cs="Arial"/>
          <w:sz w:val="20"/>
          <w:szCs w:val="18"/>
          <w:lang w:eastAsia="es-ES"/>
        </w:rPr>
        <w:t>.........</w:t>
      </w:r>
      <w:r w:rsidR="00E4709A" w:rsidRPr="00E4709A">
        <w:rPr>
          <w:rFonts w:ascii="Calibri" w:eastAsia="Times New Roman" w:hAnsi="Calibri" w:cs="Arial"/>
          <w:sz w:val="20"/>
          <w:szCs w:val="18"/>
          <w:lang w:eastAsia="es-ES"/>
        </w:rPr>
        <w:t>.................</w:t>
      </w:r>
    </w:p>
    <w:p w:rsidR="00E4709A" w:rsidRPr="0070466A" w:rsidRDefault="00E4709A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b/>
          <w:sz w:val="20"/>
          <w:szCs w:val="18"/>
          <w:lang w:eastAsia="es-ES"/>
        </w:rPr>
      </w:pPr>
      <w:r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  </w:t>
      </w:r>
      <w:r w:rsidR="00231CEC"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                                                     </w:t>
      </w:r>
      <w:r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</w:t>
      </w:r>
      <w:r w:rsidR="0070466A"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     </w:t>
      </w:r>
      <w:r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Lic. </w:t>
      </w:r>
      <w:r w:rsidR="006D0863"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>ROGGER TABOADA RODRIGUEZ</w:t>
      </w:r>
    </w:p>
    <w:p w:rsidR="002C7B96" w:rsidRPr="0070466A" w:rsidRDefault="002C7B96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b/>
          <w:sz w:val="20"/>
          <w:szCs w:val="18"/>
          <w:lang w:eastAsia="es-ES"/>
        </w:rPr>
      </w:pPr>
    </w:p>
    <w:p w:rsidR="002C7B96" w:rsidRDefault="002C7B96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7C4A7D" w:rsidRDefault="007C4A7D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7C4A7D" w:rsidRPr="00E4709A" w:rsidRDefault="007C4A7D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7D3D3A" w:rsidRDefault="00231CEC" w:rsidP="0070466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</w:t>
      </w:r>
      <w:r w:rsidR="00614113" w:rsidRPr="001F095D"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03B76AE9" wp14:editId="2E8D1BDA">
            <wp:simplePos x="0" y="0"/>
            <wp:positionH relativeFrom="column">
              <wp:posOffset>795655</wp:posOffset>
            </wp:positionH>
            <wp:positionV relativeFrom="paragraph">
              <wp:posOffset>52070</wp:posOffset>
            </wp:positionV>
            <wp:extent cx="485775" cy="476250"/>
            <wp:effectExtent l="0" t="0" r="9525" b="0"/>
            <wp:wrapNone/>
            <wp:docPr id="1" name="Imagen 206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6" descr="Vicha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1E5" w:rsidRPr="004B365A" w:rsidRDefault="003C01E5" w:rsidP="003C01E5">
      <w:pPr>
        <w:spacing w:after="0" w:line="240" w:lineRule="auto"/>
        <w:jc w:val="center"/>
        <w:rPr>
          <w:rFonts w:ascii="Calibri" w:eastAsia="Times New Roman" w:hAnsi="Calibri" w:cs="Arial"/>
          <w:b/>
          <w:lang w:val="es-MX" w:eastAsia="es-ES"/>
        </w:rPr>
      </w:pPr>
      <w:r w:rsidRPr="004B365A">
        <w:rPr>
          <w:rFonts w:ascii="Calibri" w:eastAsia="Times New Roman" w:hAnsi="Calibri" w:cs="Arial"/>
          <w:b/>
          <w:lang w:val="es-MX" w:eastAsia="es-ES"/>
        </w:rPr>
        <w:t>Universidad Nacional</w:t>
      </w:r>
    </w:p>
    <w:p w:rsidR="003C01E5" w:rsidRPr="004B365A" w:rsidRDefault="003C01E5" w:rsidP="003C01E5">
      <w:pPr>
        <w:spacing w:after="0" w:line="240" w:lineRule="auto"/>
        <w:jc w:val="center"/>
        <w:rPr>
          <w:rFonts w:ascii="Calibri" w:eastAsia="Times New Roman" w:hAnsi="Calibri" w:cs="Arial"/>
          <w:b/>
          <w:lang w:val="es-MX" w:eastAsia="es-ES"/>
        </w:rPr>
      </w:pPr>
      <w:r w:rsidRPr="004B365A">
        <w:rPr>
          <w:rFonts w:ascii="Calibri" w:eastAsia="Times New Roman" w:hAnsi="Calibri" w:cs="Arial"/>
          <w:b/>
          <w:lang w:val="es-MX" w:eastAsia="es-ES"/>
        </w:rPr>
        <w:t>José Faustino Sánchez Carrión</w:t>
      </w:r>
    </w:p>
    <w:p w:rsidR="004B365A" w:rsidRDefault="004B365A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val="es-MX" w:eastAsia="es-ES"/>
        </w:rPr>
      </w:pPr>
    </w:p>
    <w:p w:rsidR="003C01E5" w:rsidRPr="003C01E5" w:rsidRDefault="006D0863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FACULTAD DE CIENCIAS </w:t>
      </w:r>
      <w:r w:rsidR="00074AA2">
        <w:rPr>
          <w:rFonts w:ascii="Calibri" w:eastAsia="Times New Roman" w:hAnsi="Calibri" w:cs="Arial"/>
          <w:b/>
          <w:sz w:val="18"/>
          <w:szCs w:val="18"/>
          <w:lang w:val="es-MX" w:eastAsia="es-ES"/>
        </w:rPr>
        <w:t>SOCIALES</w:t>
      </w:r>
    </w:p>
    <w:p w:rsidR="004B365A" w:rsidRDefault="004B365A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3C01E5" w:rsidRDefault="003C01E5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  <w:t>SILABO</w:t>
      </w:r>
    </w:p>
    <w:p w:rsidR="00A57C18" w:rsidRPr="003C01E5" w:rsidRDefault="00A57C18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val="es-MX" w:eastAsia="es-ES"/>
        </w:rPr>
      </w:pPr>
      <w:r w:rsidRP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>ASIG</w:t>
      </w:r>
      <w:r w:rsidR="009C2DD5" w:rsidRP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>NATURA:</w:t>
      </w:r>
      <w:r w:rsidR="003066DA" w:rsidRP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  </w:t>
      </w:r>
      <w:r w:rsidR="00E54183">
        <w:rPr>
          <w:rFonts w:ascii="Calibri" w:eastAsia="Times New Roman" w:hAnsi="Calibri" w:cs="Arial"/>
          <w:b/>
          <w:sz w:val="18"/>
          <w:szCs w:val="18"/>
          <w:lang w:val="es-MX" w:eastAsia="es-ES"/>
        </w:rPr>
        <w:t>SOCIOLOGÍA DE L</w:t>
      </w:r>
      <w:r w:rsidR="00313364">
        <w:rPr>
          <w:rFonts w:ascii="Calibri" w:eastAsia="Times New Roman" w:hAnsi="Calibri" w:cs="Arial"/>
          <w:b/>
          <w:sz w:val="18"/>
          <w:szCs w:val="18"/>
          <w:lang w:val="es-MX" w:eastAsia="es-ES"/>
        </w:rPr>
        <w:t>A</w:t>
      </w:r>
      <w:r w:rsidR="00E54183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CULTURA</w:t>
      </w:r>
      <w:r w:rsid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          </w:t>
      </w:r>
      <w:r w:rsidRPr="003C01E5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CODIGO: </w:t>
      </w:r>
      <w:r w:rsidR="004C4482">
        <w:rPr>
          <w:rFonts w:ascii="Calibri" w:eastAsia="Times New Roman" w:hAnsi="Calibri" w:cs="Arial"/>
          <w:b/>
          <w:sz w:val="18"/>
          <w:szCs w:val="18"/>
          <w:lang w:val="es-MX" w:eastAsia="es-ES"/>
        </w:rPr>
        <w:t>8801</w:t>
      </w:r>
      <w:r w:rsidRPr="003C01E5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  </w:t>
      </w:r>
    </w:p>
    <w:p w:rsidR="00A57C18" w:rsidRDefault="00A57C18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I.- DATOS GENERALES</w:t>
      </w:r>
    </w:p>
    <w:p w:rsidR="003C01E5" w:rsidRPr="00A57C18" w:rsidRDefault="00A57C18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1.1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ESCUELA ACADEMICO PROFESIONAL    </w:t>
      </w:r>
      <w:bookmarkStart w:id="0" w:name="_GoBack"/>
      <w:bookmarkEnd w:id="0"/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</w:t>
      </w:r>
      <w:r w:rsidR="009C2DD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 w:rsidR="00E54183">
        <w:rPr>
          <w:rFonts w:ascii="Calibri" w:eastAsia="Times New Roman" w:hAnsi="Calibri" w:cs="Calibri"/>
          <w:sz w:val="18"/>
          <w:szCs w:val="18"/>
          <w:lang w:val="es-MX" w:eastAsia="es-ES"/>
        </w:rPr>
        <w:t>SOCIOLOGÍA</w:t>
      </w:r>
    </w:p>
    <w:p w:rsidR="003C01E5" w:rsidRPr="003C01E5" w:rsidRDefault="003066DA" w:rsidP="003C01E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1.2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CICLO                                                              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 w:rsidR="00E54183">
        <w:rPr>
          <w:rFonts w:ascii="Calibri" w:eastAsia="Times New Roman" w:hAnsi="Calibri" w:cs="Calibri"/>
          <w:sz w:val="18"/>
          <w:szCs w:val="18"/>
          <w:lang w:val="es-MX" w:eastAsia="es-ES"/>
        </w:rPr>
        <w:t>VII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>I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</w:t>
      </w:r>
    </w:p>
    <w:p w:rsidR="003C01E5" w:rsidRPr="003C01E5" w:rsidRDefault="003066DA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1.3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CREDITOS                                                       :   </w:t>
      </w:r>
      <w:r w:rsidR="00E54183">
        <w:rPr>
          <w:rFonts w:ascii="Calibri" w:eastAsia="Times New Roman" w:hAnsi="Calibri" w:cs="Calibri"/>
          <w:sz w:val="18"/>
          <w:szCs w:val="18"/>
          <w:lang w:val="es-MX" w:eastAsia="es-ES"/>
        </w:rPr>
        <w:t>3</w:t>
      </w:r>
    </w:p>
    <w:p w:rsidR="003C01E5" w:rsidRPr="003C01E5" w:rsidRDefault="003066DA" w:rsidP="00E54183">
      <w:pPr>
        <w:spacing w:after="0" w:line="240" w:lineRule="auto"/>
        <w:ind w:right="-316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1.4 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CONDICION                                                   :  </w:t>
      </w:r>
      <w:r w:rsidR="00B74E44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>OBLIGATORIO</w:t>
      </w:r>
    </w:p>
    <w:p w:rsidR="003C01E5" w:rsidRPr="003C01E5" w:rsidRDefault="003066DA" w:rsidP="009C2DD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</w:t>
      </w:r>
      <w:r w:rsidR="00B8575D">
        <w:rPr>
          <w:rFonts w:ascii="Calibri" w:eastAsia="Times New Roman" w:hAnsi="Calibri" w:cs="Calibri"/>
          <w:sz w:val="18"/>
          <w:szCs w:val="18"/>
          <w:lang w:val="es-MX" w:eastAsia="es-ES"/>
        </w:rPr>
        <w:t>5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HORAS SEMANALES                                     </w:t>
      </w:r>
      <w:r w:rsidR="009C2DD5">
        <w:rPr>
          <w:rFonts w:ascii="Calibri" w:eastAsia="Times New Roman" w:hAnsi="Calibri" w:cs="Calibri"/>
          <w:sz w:val="18"/>
          <w:szCs w:val="18"/>
          <w:lang w:val="es-MX" w:eastAsia="es-ES"/>
        </w:rPr>
        <w:t>:   TH: 0</w:t>
      </w:r>
      <w:r w:rsidR="00B8575D">
        <w:rPr>
          <w:rFonts w:ascii="Calibri" w:eastAsia="Times New Roman" w:hAnsi="Calibri" w:cs="Calibri"/>
          <w:sz w:val="18"/>
          <w:szCs w:val="18"/>
          <w:lang w:val="es-MX" w:eastAsia="es-ES"/>
        </w:rPr>
        <w:t>4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>;</w:t>
      </w:r>
      <w:r w:rsidR="009C2DD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HT-02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>;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HP</w:t>
      </w:r>
      <w:r w:rsidR="009C2DD5">
        <w:rPr>
          <w:rFonts w:ascii="Calibri" w:eastAsia="Times New Roman" w:hAnsi="Calibri" w:cs="Calibri"/>
          <w:sz w:val="18"/>
          <w:szCs w:val="18"/>
          <w:lang w:val="es-MX" w:eastAsia="es-ES"/>
        </w:rPr>
        <w:t>-0</w:t>
      </w:r>
      <w:r w:rsidR="00B8575D">
        <w:rPr>
          <w:rFonts w:ascii="Calibri" w:eastAsia="Times New Roman" w:hAnsi="Calibri" w:cs="Calibri"/>
          <w:sz w:val="18"/>
          <w:szCs w:val="18"/>
          <w:lang w:val="es-MX" w:eastAsia="es-ES"/>
        </w:rPr>
        <w:t>2</w:t>
      </w:r>
    </w:p>
    <w:p w:rsidR="003C01E5" w:rsidRDefault="003066DA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1.7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SEMESTRE ACADEMICO      </w:t>
      </w:r>
      <w:r w:rsidR="006D0863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       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</w:t>
      </w:r>
      <w:r w:rsidR="006D0863">
        <w:rPr>
          <w:rFonts w:ascii="Calibri" w:eastAsia="Times New Roman" w:hAnsi="Calibri" w:cs="Calibri"/>
          <w:sz w:val="18"/>
          <w:szCs w:val="18"/>
          <w:lang w:val="es-MX" w:eastAsia="es-ES"/>
        </w:rPr>
        <w:t>:   201</w:t>
      </w:r>
      <w:r w:rsidR="00B8575D">
        <w:rPr>
          <w:rFonts w:ascii="Calibri" w:eastAsia="Times New Roman" w:hAnsi="Calibri" w:cs="Calibri"/>
          <w:sz w:val="18"/>
          <w:szCs w:val="18"/>
          <w:lang w:val="es-MX" w:eastAsia="es-ES"/>
        </w:rPr>
        <w:t>7</w:t>
      </w:r>
      <w:r w:rsidR="005719AD">
        <w:rPr>
          <w:rFonts w:ascii="Calibri" w:eastAsia="Times New Roman" w:hAnsi="Calibri" w:cs="Calibri"/>
          <w:sz w:val="18"/>
          <w:szCs w:val="18"/>
          <w:lang w:val="es-MX" w:eastAsia="es-ES"/>
        </w:rPr>
        <w:t>-I</w:t>
      </w:r>
    </w:p>
    <w:p w:rsidR="005B3514" w:rsidRDefault="003066DA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1.8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P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RE REQUISITO                                             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 w:rsidR="005B3514">
        <w:rPr>
          <w:rFonts w:ascii="Calibri" w:eastAsia="Times New Roman" w:hAnsi="Calibri" w:cs="Calibri"/>
          <w:sz w:val="18"/>
          <w:szCs w:val="18"/>
          <w:lang w:val="es-MX" w:eastAsia="es-ES"/>
        </w:rPr>
        <w:t>7706</w:t>
      </w:r>
    </w:p>
    <w:p w:rsidR="003066DA" w:rsidRPr="003C01E5" w:rsidRDefault="00A57C18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1.9 </w:t>
      </w:r>
      <w:r w:rsidR="003066DA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DURACION DEL CURSO                              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</w:t>
      </w:r>
      <w:r w:rsidR="003066DA">
        <w:rPr>
          <w:rFonts w:ascii="Calibri" w:eastAsia="Times New Roman" w:hAnsi="Calibri" w:cs="Calibri"/>
          <w:sz w:val="18"/>
          <w:szCs w:val="18"/>
          <w:lang w:val="es-MX" w:eastAsia="es-ES"/>
        </w:rPr>
        <w:t>:   1</w:t>
      </w:r>
      <w:r w:rsidR="00D5314E">
        <w:rPr>
          <w:rFonts w:ascii="Calibri" w:eastAsia="Times New Roman" w:hAnsi="Calibri" w:cs="Calibri"/>
          <w:sz w:val="18"/>
          <w:szCs w:val="18"/>
          <w:lang w:val="es-MX" w:eastAsia="es-ES"/>
        </w:rPr>
        <w:t>6</w:t>
      </w:r>
      <w:r w:rsidR="003066DA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SEMANAS</w:t>
      </w:r>
    </w:p>
    <w:p w:rsidR="003C01E5" w:rsidRPr="003C01E5" w:rsidRDefault="003C01E5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1.10 DOCENTE                                                     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 w:rsidR="006D0863">
        <w:rPr>
          <w:rFonts w:ascii="Calibri" w:eastAsia="Times New Roman" w:hAnsi="Calibri" w:cs="Calibri"/>
          <w:sz w:val="18"/>
          <w:szCs w:val="18"/>
          <w:lang w:val="es-MX" w:eastAsia="es-ES"/>
        </w:rPr>
        <w:t>ROGGER TABOADA RODRIGUEZ</w:t>
      </w:r>
    </w:p>
    <w:p w:rsidR="003C01E5" w:rsidRPr="003C01E5" w:rsidRDefault="003C01E5" w:rsidP="003C01E5">
      <w:pPr>
        <w:tabs>
          <w:tab w:val="left" w:pos="514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>E-mail</w:t>
      </w:r>
      <w:r w:rsidR="00A57C18" w:rsidRP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</w:t>
      </w:r>
      <w:r w:rsidRP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</w:t>
      </w:r>
      <w:hyperlink r:id="rId9" w:history="1">
        <w:r w:rsidRPr="00A57C18">
          <w:rPr>
            <w:rFonts w:ascii="Calibri" w:eastAsia="Times New Roman" w:hAnsi="Calibri" w:cs="Calibri"/>
            <w:sz w:val="18"/>
            <w:szCs w:val="18"/>
            <w:lang w:val="es-MX" w:eastAsia="es-ES"/>
          </w:rPr>
          <w:t>ro</w:t>
        </w:r>
        <w:r w:rsidR="006D0863" w:rsidRPr="00A57C18">
          <w:rPr>
            <w:rFonts w:ascii="Calibri" w:eastAsia="Times New Roman" w:hAnsi="Calibri" w:cs="Calibri"/>
            <w:sz w:val="18"/>
            <w:szCs w:val="18"/>
            <w:lang w:val="es-MX" w:eastAsia="es-ES"/>
          </w:rPr>
          <w:t>ggerst@hotmail.com</w:t>
        </w:r>
      </w:hyperlink>
    </w:p>
    <w:p w:rsidR="004B365A" w:rsidRDefault="004B365A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</w:pPr>
    </w:p>
    <w:p w:rsid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II.-SUMILLA</w:t>
      </w:r>
    </w:p>
    <w:p w:rsidR="004B365A" w:rsidRPr="003C01E5" w:rsidRDefault="004B365A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3066DA" w:rsidRDefault="00B8575D" w:rsidP="003C01E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sz w:val="18"/>
          <w:szCs w:val="18"/>
          <w:lang w:val="es-MX" w:eastAsia="es-ES"/>
        </w:rPr>
        <w:t>Cultura y ciencia social.</w:t>
      </w:r>
      <w:r w:rsidR="00B74E44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</w:t>
      </w:r>
      <w:r w:rsidR="0045621B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. Cultura y Civilización. </w:t>
      </w:r>
      <w:r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La cultura en la estructura social. Conceptos de los clásicos de la sociología y la cultura. Marx, Weber, Durkheim, Georg </w:t>
      </w:r>
      <w:proofErr w:type="spellStart"/>
      <w:r>
        <w:rPr>
          <w:rFonts w:ascii="Calibri" w:eastAsia="Times New Roman" w:hAnsi="Calibri" w:cs="Arial"/>
          <w:sz w:val="18"/>
          <w:szCs w:val="18"/>
          <w:lang w:val="es-MX" w:eastAsia="es-ES"/>
        </w:rPr>
        <w:t>Simmel</w:t>
      </w:r>
      <w:proofErr w:type="spellEnd"/>
      <w:r>
        <w:rPr>
          <w:rFonts w:ascii="Calibri" w:eastAsia="Times New Roman" w:hAnsi="Calibri" w:cs="Arial"/>
          <w:sz w:val="18"/>
          <w:szCs w:val="18"/>
          <w:lang w:val="es-MX" w:eastAsia="es-ES"/>
        </w:rPr>
        <w:t>. La cultura popular</w:t>
      </w:r>
      <w:r w:rsidR="00C06D29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y sus expresiones</w:t>
      </w:r>
      <w:r w:rsidR="000523B9">
        <w:rPr>
          <w:rFonts w:ascii="Calibri" w:eastAsia="Times New Roman" w:hAnsi="Calibri" w:cs="Arial"/>
          <w:sz w:val="18"/>
          <w:szCs w:val="18"/>
          <w:lang w:val="es-MX" w:eastAsia="es-ES"/>
        </w:rPr>
        <w:t>, la cultura política</w:t>
      </w:r>
      <w:r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y el individuo. La “cultura de masas” y los movimientos culturales. </w:t>
      </w:r>
      <w:r w:rsidR="000523B9">
        <w:rPr>
          <w:rFonts w:ascii="Calibri" w:eastAsia="Times New Roman" w:hAnsi="Calibri" w:cs="Arial"/>
          <w:sz w:val="18"/>
          <w:szCs w:val="18"/>
          <w:lang w:val="es-MX" w:eastAsia="es-ES"/>
        </w:rPr>
        <w:t>La crisis de la modernidad. La Postmodernidad</w:t>
      </w:r>
      <w:r w:rsidR="008E0CF7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. </w:t>
      </w:r>
      <w:r w:rsidR="000523B9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La Escuela de Frankfurt: Adorno, </w:t>
      </w:r>
      <w:proofErr w:type="spellStart"/>
      <w:r w:rsidR="000523B9">
        <w:rPr>
          <w:rFonts w:ascii="Calibri" w:eastAsia="Times New Roman" w:hAnsi="Calibri" w:cs="Arial"/>
          <w:sz w:val="18"/>
          <w:szCs w:val="18"/>
          <w:lang w:val="es-MX" w:eastAsia="es-ES"/>
        </w:rPr>
        <w:t>Horkheimer</w:t>
      </w:r>
      <w:proofErr w:type="spellEnd"/>
      <w:r w:rsidR="000523B9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, Marcuse, </w:t>
      </w:r>
      <w:proofErr w:type="spellStart"/>
      <w:r w:rsidR="000523B9">
        <w:rPr>
          <w:rFonts w:ascii="Calibri" w:eastAsia="Times New Roman" w:hAnsi="Calibri" w:cs="Arial"/>
          <w:sz w:val="18"/>
          <w:szCs w:val="18"/>
          <w:lang w:val="es-MX" w:eastAsia="es-ES"/>
        </w:rPr>
        <w:t>Habermas</w:t>
      </w:r>
      <w:proofErr w:type="spellEnd"/>
      <w:r w:rsidR="000523B9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. La polémica </w:t>
      </w:r>
      <w:proofErr w:type="spellStart"/>
      <w:r w:rsidR="000523B9">
        <w:rPr>
          <w:rFonts w:ascii="Calibri" w:eastAsia="Times New Roman" w:hAnsi="Calibri" w:cs="Arial"/>
          <w:sz w:val="18"/>
          <w:szCs w:val="18"/>
          <w:lang w:val="es-MX" w:eastAsia="es-ES"/>
        </w:rPr>
        <w:t>Habermas</w:t>
      </w:r>
      <w:proofErr w:type="spellEnd"/>
      <w:r w:rsidR="000523B9">
        <w:rPr>
          <w:rFonts w:ascii="Calibri" w:eastAsia="Times New Roman" w:hAnsi="Calibri" w:cs="Arial"/>
          <w:sz w:val="18"/>
          <w:szCs w:val="18"/>
          <w:lang w:val="es-MX" w:eastAsia="es-ES"/>
        </w:rPr>
        <w:t>-Taylor. Sociología de la cultura o sociología cultural</w:t>
      </w:r>
      <w:proofErr w:type="gramStart"/>
      <w:r w:rsidR="000523B9">
        <w:rPr>
          <w:rFonts w:ascii="Calibri" w:eastAsia="Times New Roman" w:hAnsi="Calibri" w:cs="Arial"/>
          <w:sz w:val="18"/>
          <w:szCs w:val="18"/>
          <w:lang w:val="es-MX" w:eastAsia="es-ES"/>
        </w:rPr>
        <w:t>?</w:t>
      </w:r>
      <w:proofErr w:type="gramEnd"/>
      <w:r w:rsidR="000523B9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</w:t>
      </w:r>
      <w:r w:rsidR="00A5671F">
        <w:rPr>
          <w:rFonts w:ascii="Calibri" w:eastAsia="Times New Roman" w:hAnsi="Calibri" w:cs="Arial"/>
          <w:sz w:val="18"/>
          <w:szCs w:val="18"/>
          <w:lang w:val="es-MX" w:eastAsia="es-ES"/>
        </w:rPr>
        <w:t>La pluriculturalidad en el Perú</w:t>
      </w:r>
      <w:r w:rsidR="008E0CF7">
        <w:rPr>
          <w:rFonts w:ascii="Calibri" w:eastAsia="Times New Roman" w:hAnsi="Calibri" w:cs="Arial"/>
          <w:sz w:val="18"/>
          <w:szCs w:val="18"/>
          <w:lang w:val="es-MX" w:eastAsia="es-ES"/>
        </w:rPr>
        <w:t>.</w:t>
      </w:r>
      <w:r w:rsidR="00A5671F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</w:t>
      </w:r>
      <w:r w:rsidR="00C06D29">
        <w:rPr>
          <w:rFonts w:ascii="Calibri" w:eastAsia="Times New Roman" w:hAnsi="Calibri" w:cs="Arial"/>
          <w:sz w:val="18"/>
          <w:szCs w:val="18"/>
          <w:lang w:val="es-MX" w:eastAsia="es-ES"/>
        </w:rPr>
        <w:t>Política cultural, cultura y educación. La cultura regional.</w:t>
      </w:r>
      <w:r w:rsidR="00A62352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La cultura global.</w:t>
      </w:r>
    </w:p>
    <w:p w:rsidR="00B74E44" w:rsidRDefault="00B74E44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</w:pPr>
    </w:p>
    <w:p w:rsid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III.-OBJETIVOS</w:t>
      </w:r>
    </w:p>
    <w:p w:rsidR="004B365A" w:rsidRPr="003C01E5" w:rsidRDefault="004B365A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A87958" w:rsidRDefault="00A87958" w:rsidP="00524E12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 w:rsidRPr="00A87958">
        <w:rPr>
          <w:rFonts w:ascii="Calibri" w:eastAsia="Times New Roman" w:hAnsi="Calibri" w:cs="Arial"/>
          <w:sz w:val="18"/>
          <w:szCs w:val="18"/>
          <w:lang w:val="es-MX" w:eastAsia="es-ES"/>
        </w:rPr>
        <w:t>•</w:t>
      </w:r>
      <w:r w:rsidRPr="00A87958">
        <w:rPr>
          <w:rFonts w:ascii="Calibri" w:eastAsia="Times New Roman" w:hAnsi="Calibri" w:cs="Arial"/>
          <w:sz w:val="18"/>
          <w:szCs w:val="18"/>
          <w:lang w:val="es-MX" w:eastAsia="es-ES"/>
        </w:rPr>
        <w:tab/>
      </w:r>
      <w:r w:rsidR="008E0CF7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Dominar los instrumentos teóricos </w:t>
      </w:r>
      <w:r w:rsidR="00C06D29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vinculados a la cultura y la </w:t>
      </w:r>
      <w:r w:rsidR="00B74E44">
        <w:rPr>
          <w:rFonts w:ascii="Calibri" w:eastAsia="Times New Roman" w:hAnsi="Calibri" w:cs="Arial"/>
          <w:sz w:val="18"/>
          <w:szCs w:val="18"/>
          <w:lang w:val="es-MX" w:eastAsia="es-ES"/>
        </w:rPr>
        <w:t>sociología</w:t>
      </w:r>
      <w:r w:rsidR="005E112D">
        <w:rPr>
          <w:rFonts w:ascii="Calibri" w:eastAsia="Times New Roman" w:hAnsi="Calibri" w:cs="Arial"/>
          <w:sz w:val="18"/>
          <w:szCs w:val="18"/>
          <w:lang w:val="es-MX" w:eastAsia="es-ES"/>
        </w:rPr>
        <w:t>. C</w:t>
      </w:r>
      <w:r w:rsidR="00C06D29">
        <w:rPr>
          <w:rFonts w:ascii="Calibri" w:eastAsia="Times New Roman" w:hAnsi="Calibri" w:cs="Arial"/>
          <w:sz w:val="18"/>
          <w:szCs w:val="18"/>
          <w:lang w:val="es-MX" w:eastAsia="es-ES"/>
        </w:rPr>
        <w:t>onocer los estudios de los clásicos; las características de la pluriculturalidad y la cultura popular.</w:t>
      </w:r>
      <w:r w:rsidR="008E0CF7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  </w:t>
      </w:r>
    </w:p>
    <w:p w:rsidR="00524E12" w:rsidRDefault="00B74E44" w:rsidP="00B74E44">
      <w:pPr>
        <w:pStyle w:val="Prrafodelista"/>
        <w:numPr>
          <w:ilvl w:val="0"/>
          <w:numId w:val="15"/>
        </w:numPr>
        <w:tabs>
          <w:tab w:val="left" w:pos="142"/>
        </w:tabs>
        <w:spacing w:after="0" w:line="240" w:lineRule="auto"/>
        <w:ind w:left="0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. </w:t>
      </w:r>
      <w:r w:rsidR="00524E12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Al concluir el </w:t>
      </w:r>
      <w:r w:rsidR="005E112D">
        <w:rPr>
          <w:rFonts w:ascii="Calibri" w:eastAsia="Times New Roman" w:hAnsi="Calibri" w:cs="Arial"/>
          <w:sz w:val="18"/>
          <w:szCs w:val="18"/>
          <w:lang w:val="es-MX" w:eastAsia="es-ES"/>
        </w:rPr>
        <w:t>ciclo</w:t>
      </w:r>
      <w:r w:rsidR="00524E12">
        <w:rPr>
          <w:rFonts w:ascii="Calibri" w:eastAsia="Times New Roman" w:hAnsi="Calibri" w:cs="Arial"/>
          <w:sz w:val="18"/>
          <w:szCs w:val="18"/>
          <w:lang w:val="es-MX" w:eastAsia="es-ES"/>
        </w:rPr>
        <w:t>, el estudiante sabrá arti</w:t>
      </w:r>
      <w:r>
        <w:rPr>
          <w:rFonts w:ascii="Calibri" w:eastAsia="Times New Roman" w:hAnsi="Calibri" w:cs="Arial"/>
          <w:sz w:val="18"/>
          <w:szCs w:val="18"/>
          <w:lang w:val="es-MX" w:eastAsia="es-ES"/>
        </w:rPr>
        <w:t>cular</w:t>
      </w:r>
      <w:r w:rsidR="005E112D">
        <w:rPr>
          <w:rFonts w:ascii="Calibri" w:eastAsia="Times New Roman" w:hAnsi="Calibri" w:cs="Arial"/>
          <w:sz w:val="18"/>
          <w:szCs w:val="18"/>
          <w:lang w:val="es-MX" w:eastAsia="es-ES"/>
        </w:rPr>
        <w:t>,</w:t>
      </w:r>
      <w:r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de  manera analítica</w:t>
      </w:r>
      <w:r w:rsidR="005E112D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su</w:t>
      </w:r>
      <w:r w:rsidR="00524E12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formación teórica y pr</w:t>
      </w:r>
      <w:r>
        <w:rPr>
          <w:rFonts w:ascii="Calibri" w:eastAsia="Times New Roman" w:hAnsi="Calibri" w:cs="Arial"/>
          <w:sz w:val="18"/>
          <w:szCs w:val="18"/>
          <w:lang w:val="es-MX" w:eastAsia="es-ES"/>
        </w:rPr>
        <w:t>á</w:t>
      </w:r>
      <w:r w:rsidR="00524E12">
        <w:rPr>
          <w:rFonts w:ascii="Calibri" w:eastAsia="Times New Roman" w:hAnsi="Calibri" w:cs="Arial"/>
          <w:sz w:val="18"/>
          <w:szCs w:val="18"/>
          <w:lang w:val="es-MX" w:eastAsia="es-ES"/>
        </w:rPr>
        <w:t>ctica</w:t>
      </w:r>
      <w:r>
        <w:rPr>
          <w:rFonts w:ascii="Calibri" w:eastAsia="Times New Roman" w:hAnsi="Calibri" w:cs="Arial"/>
          <w:sz w:val="18"/>
          <w:szCs w:val="18"/>
          <w:lang w:val="es-MX" w:eastAsia="es-ES"/>
        </w:rPr>
        <w:t>,</w:t>
      </w:r>
      <w:r w:rsidR="00524E12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con su </w:t>
      </w:r>
      <w:r w:rsidR="005E112D">
        <w:rPr>
          <w:rFonts w:ascii="Calibri" w:eastAsia="Times New Roman" w:hAnsi="Calibri" w:cs="Arial"/>
          <w:sz w:val="18"/>
          <w:szCs w:val="18"/>
          <w:lang w:val="es-MX" w:eastAsia="es-ES"/>
        </w:rPr>
        <w:t>entorno social.</w:t>
      </w:r>
    </w:p>
    <w:p w:rsidR="00B74E44" w:rsidRPr="00524E12" w:rsidRDefault="00B74E44" w:rsidP="00B74E44">
      <w:pPr>
        <w:pStyle w:val="Prrafodelista"/>
        <w:numPr>
          <w:ilvl w:val="0"/>
          <w:numId w:val="15"/>
        </w:numPr>
        <w:tabs>
          <w:tab w:val="left" w:pos="142"/>
        </w:tabs>
        <w:spacing w:after="0" w:line="240" w:lineRule="auto"/>
        <w:ind w:left="0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</w:p>
    <w:p w:rsidR="003C01E5" w:rsidRDefault="00B74E44" w:rsidP="00A87958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I</w:t>
      </w:r>
      <w:r w:rsidR="003C01E5"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V. METODOLOGIA</w:t>
      </w:r>
    </w:p>
    <w:p w:rsidR="004B365A" w:rsidRPr="003C01E5" w:rsidRDefault="004B365A" w:rsidP="00A87958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3C01E5" w:rsidRPr="003C01E5" w:rsidRDefault="003C01E5" w:rsidP="003C01E5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  <w:t>Motivación y problematización, sustentándose en hechos y teoría.</w:t>
      </w:r>
    </w:p>
    <w:p w:rsidR="003C01E5" w:rsidRPr="003C01E5" w:rsidRDefault="003C01E5" w:rsidP="003C01E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</w:r>
      <w:r w:rsidR="00B74E44">
        <w:rPr>
          <w:rFonts w:ascii="Calibri" w:eastAsia="Times New Roman" w:hAnsi="Calibri" w:cs="Courier New"/>
          <w:sz w:val="18"/>
          <w:szCs w:val="18"/>
          <w:lang w:val="es-MX" w:eastAsia="es-ES"/>
        </w:rPr>
        <w:t>Selección de lecturas e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n relación </w:t>
      </w:r>
      <w:r w:rsidR="00B74E44">
        <w:rPr>
          <w:rFonts w:ascii="Calibri" w:eastAsia="Times New Roman" w:hAnsi="Calibri" w:cs="Courier New"/>
          <w:sz w:val="18"/>
          <w:szCs w:val="18"/>
          <w:lang w:val="es-MX" w:eastAsia="es-ES"/>
        </w:rPr>
        <w:t>con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cada tem</w:t>
      </w:r>
      <w:r w:rsidR="00B74E44">
        <w:rPr>
          <w:rFonts w:ascii="Calibri" w:eastAsia="Times New Roman" w:hAnsi="Calibri" w:cs="Courier New"/>
          <w:sz w:val="18"/>
          <w:szCs w:val="18"/>
          <w:lang w:val="es-MX" w:eastAsia="es-ES"/>
        </w:rPr>
        <w:t>a del curso,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que   constituye material de trabajo, estudio y discusión</w:t>
      </w:r>
      <w:r w:rsidR="00B74E44">
        <w:rPr>
          <w:rFonts w:ascii="Calibri" w:eastAsia="Times New Roman" w:hAnsi="Calibri" w:cs="Courier New"/>
          <w:sz w:val="18"/>
          <w:szCs w:val="18"/>
          <w:lang w:val="es-MX" w:eastAsia="es-ES"/>
        </w:rPr>
        <w:t>.</w:t>
      </w:r>
    </w:p>
    <w:p w:rsidR="003C01E5" w:rsidRPr="003C01E5" w:rsidRDefault="003C01E5" w:rsidP="003C01E5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  <w:t xml:space="preserve">Las sesiones se organizarán en torno a exposiciones, discusiones y controles de lectura. </w:t>
      </w:r>
    </w:p>
    <w:p w:rsidR="003C01E5" w:rsidRPr="003C01E5" w:rsidRDefault="003C01E5" w:rsidP="003C01E5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  <w:t xml:space="preserve">Conformación de grupos de </w:t>
      </w:r>
      <w:r w:rsidR="003C474B">
        <w:rPr>
          <w:rFonts w:ascii="Calibri" w:eastAsia="Times New Roman" w:hAnsi="Calibri" w:cs="Courier New"/>
          <w:sz w:val="18"/>
          <w:szCs w:val="18"/>
          <w:lang w:val="es-MX" w:eastAsia="es-ES"/>
        </w:rPr>
        <w:t>trabajo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</w:t>
      </w:r>
      <w:r w:rsidR="003C474B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para exponer 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temas </w:t>
      </w:r>
      <w:r w:rsidR="003C474B">
        <w:rPr>
          <w:rFonts w:ascii="Calibri" w:eastAsia="Times New Roman" w:hAnsi="Calibri" w:cs="Courier New"/>
          <w:sz w:val="18"/>
          <w:szCs w:val="18"/>
          <w:lang w:val="es-MX" w:eastAsia="es-ES"/>
        </w:rPr>
        <w:t>del curso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.</w:t>
      </w:r>
    </w:p>
    <w:p w:rsidR="00BE715E" w:rsidRDefault="003C01E5" w:rsidP="003C474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</w:r>
      <w:r w:rsidR="00B74E44">
        <w:rPr>
          <w:rFonts w:ascii="Calibri" w:eastAsia="Times New Roman" w:hAnsi="Calibri" w:cs="Courier New"/>
          <w:sz w:val="18"/>
          <w:szCs w:val="18"/>
          <w:lang w:val="es-MX" w:eastAsia="es-ES"/>
        </w:rPr>
        <w:t>S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ustentación </w:t>
      </w:r>
      <w:r w:rsidR="00B74E44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y debate </w:t>
      </w:r>
      <w:r w:rsidR="003C474B">
        <w:rPr>
          <w:rFonts w:ascii="Calibri" w:eastAsia="Times New Roman" w:hAnsi="Calibri" w:cs="Courier New"/>
          <w:sz w:val="18"/>
          <w:szCs w:val="18"/>
          <w:lang w:val="es-MX" w:eastAsia="es-ES"/>
        </w:rPr>
        <w:t>so</w:t>
      </w:r>
      <w:r w:rsidR="00BE715E">
        <w:rPr>
          <w:rFonts w:ascii="Calibri" w:eastAsia="Times New Roman" w:hAnsi="Calibri" w:cs="Courier New"/>
          <w:sz w:val="18"/>
          <w:szCs w:val="18"/>
          <w:lang w:val="es-MX" w:eastAsia="es-ES"/>
        </w:rPr>
        <w:t>bre las exposiciones de los grupos</w:t>
      </w:r>
    </w:p>
    <w:p w:rsidR="003C01E5" w:rsidRPr="00BE715E" w:rsidRDefault="00BE715E" w:rsidP="003C474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</w:t>
      </w:r>
      <w:r>
        <w:rPr>
          <w:rFonts w:ascii="Calibri" w:eastAsia="Times New Roman" w:hAnsi="Calibri" w:cs="Courier New"/>
          <w:b/>
          <w:sz w:val="18"/>
          <w:szCs w:val="18"/>
          <w:lang w:val="es-MX" w:eastAsia="es-ES"/>
        </w:rPr>
        <w:t xml:space="preserve">. </w:t>
      </w:r>
      <w:r>
        <w:rPr>
          <w:rFonts w:ascii="Calibri" w:eastAsia="Times New Roman" w:hAnsi="Calibri" w:cs="Courier New"/>
          <w:sz w:val="18"/>
          <w:szCs w:val="18"/>
          <w:lang w:val="es-MX" w:eastAsia="es-ES"/>
        </w:rPr>
        <w:t>Analizar hechos culturales y relacionarlos con los temas y lecturas efectuadas.</w:t>
      </w:r>
    </w:p>
    <w:p w:rsidR="003C01E5" w:rsidRPr="00B74E44" w:rsidRDefault="00BE715E" w:rsidP="003C01E5">
      <w:pPr>
        <w:spacing w:after="0" w:line="240" w:lineRule="auto"/>
        <w:jc w:val="both"/>
        <w:rPr>
          <w:rFonts w:ascii="Calibri" w:eastAsia="Times New Roman" w:hAnsi="Calibri" w:cs="Courier New"/>
          <w:b/>
          <w:sz w:val="18"/>
          <w:szCs w:val="18"/>
          <w:lang w:val="es-MX" w:eastAsia="es-ES"/>
        </w:rPr>
      </w:pPr>
      <w:r>
        <w:rPr>
          <w:rFonts w:ascii="Calibri" w:eastAsia="Times New Roman" w:hAnsi="Calibri" w:cs="Courier New"/>
          <w:b/>
          <w:sz w:val="18"/>
          <w:szCs w:val="18"/>
          <w:lang w:val="es-MX" w:eastAsia="es-ES"/>
        </w:rPr>
        <w:t xml:space="preserve"> </w:t>
      </w:r>
      <w:r w:rsidR="00B74E44">
        <w:rPr>
          <w:rFonts w:ascii="Calibri" w:eastAsia="Times New Roman" w:hAnsi="Calibri" w:cs="Courier New"/>
          <w:b/>
          <w:sz w:val="18"/>
          <w:szCs w:val="18"/>
          <w:lang w:val="es-MX" w:eastAsia="es-ES"/>
        </w:rPr>
        <w:t>.</w:t>
      </w:r>
      <w:r>
        <w:rPr>
          <w:rFonts w:ascii="Calibri" w:eastAsia="Times New Roman" w:hAnsi="Calibri" w:cs="Courier New"/>
          <w:b/>
          <w:sz w:val="18"/>
          <w:szCs w:val="18"/>
          <w:lang w:val="es-MX" w:eastAsia="es-ES"/>
        </w:rPr>
        <w:t xml:space="preserve"> </w:t>
      </w:r>
      <w:r w:rsidRPr="00BE715E">
        <w:rPr>
          <w:rFonts w:ascii="Calibri" w:eastAsia="Times New Roman" w:hAnsi="Calibri" w:cs="Courier New"/>
          <w:sz w:val="18"/>
          <w:szCs w:val="18"/>
          <w:lang w:val="es-MX" w:eastAsia="es-ES"/>
        </w:rPr>
        <w:t>O</w:t>
      </w:r>
      <w:r>
        <w:rPr>
          <w:rFonts w:ascii="Calibri" w:eastAsia="Times New Roman" w:hAnsi="Calibri" w:cs="Courier New"/>
          <w:sz w:val="18"/>
          <w:szCs w:val="18"/>
          <w:lang w:val="es-MX" w:eastAsia="es-ES"/>
        </w:rPr>
        <w:t>rganizar trabajos</w:t>
      </w:r>
      <w:r w:rsidRPr="00BE715E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de dinámica grupal</w:t>
      </w:r>
      <w:r>
        <w:rPr>
          <w:rFonts w:ascii="Calibri" w:eastAsia="Times New Roman" w:hAnsi="Calibri" w:cs="Courier New"/>
          <w:sz w:val="18"/>
          <w:szCs w:val="18"/>
          <w:lang w:val="es-MX" w:eastAsia="es-ES"/>
        </w:rPr>
        <w:t>.</w:t>
      </w:r>
      <w:r w:rsidR="003C01E5"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</w:t>
      </w: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950592" w:rsidRDefault="003C01E5" w:rsidP="003C01E5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s-MX" w:eastAsia="es-ES"/>
        </w:rPr>
      </w:pPr>
    </w:p>
    <w:tbl>
      <w:tblPr>
        <w:tblpPr w:leftFromText="141" w:rightFromText="141" w:vertAnchor="text" w:horzAnchor="margin" w:tblpXSpec="center" w:tblpY="406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4520"/>
        <w:gridCol w:w="5817"/>
        <w:gridCol w:w="1134"/>
      </w:tblGrid>
      <w:tr w:rsidR="00264518" w:rsidRPr="00950592" w:rsidTr="00950592">
        <w:trPr>
          <w:trHeight w:val="274"/>
        </w:trPr>
        <w:tc>
          <w:tcPr>
            <w:tcW w:w="2812" w:type="dxa"/>
            <w:vAlign w:val="center"/>
          </w:tcPr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UNIDAD  TEMATICA</w:t>
            </w:r>
          </w:p>
        </w:tc>
        <w:tc>
          <w:tcPr>
            <w:tcW w:w="4520" w:type="dxa"/>
            <w:vAlign w:val="center"/>
          </w:tcPr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OBJETIVOS ESPECIFICOS</w:t>
            </w:r>
          </w:p>
        </w:tc>
        <w:tc>
          <w:tcPr>
            <w:tcW w:w="5817" w:type="dxa"/>
            <w:vAlign w:val="center"/>
          </w:tcPr>
          <w:p w:rsidR="00614113" w:rsidRPr="00614113" w:rsidRDefault="00614113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614113" w:rsidRPr="00614113" w:rsidRDefault="00614113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CONTENIDOS ANALITICOS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13" w:rsidRPr="005719AD" w:rsidRDefault="00950592" w:rsidP="005719AD">
            <w:pPr>
              <w:ind w:left="-108"/>
              <w:jc w:val="center"/>
              <w:rPr>
                <w:rFonts w:eastAsia="Times New Roman" w:cs="Arial"/>
                <w:b/>
                <w:sz w:val="18"/>
                <w:szCs w:val="18"/>
                <w:lang w:val="es-MX" w:eastAsia="es-ES"/>
              </w:rPr>
            </w:pPr>
            <w:r w:rsidRPr="005719AD">
              <w:rPr>
                <w:rFonts w:eastAsia="Times New Roman" w:cs="Arial"/>
                <w:b/>
                <w:sz w:val="16"/>
                <w:szCs w:val="18"/>
                <w:lang w:val="es-MX" w:eastAsia="es-ES"/>
              </w:rPr>
              <w:t>No.</w:t>
            </w:r>
            <w:r w:rsidR="005719AD">
              <w:rPr>
                <w:rFonts w:eastAsia="Times New Roman" w:cs="Arial"/>
                <w:b/>
                <w:sz w:val="16"/>
                <w:szCs w:val="18"/>
                <w:lang w:val="es-MX" w:eastAsia="es-ES"/>
              </w:rPr>
              <w:t xml:space="preserve"> </w:t>
            </w:r>
            <w:r w:rsidR="00614113" w:rsidRPr="005719AD">
              <w:rPr>
                <w:rFonts w:eastAsia="Times New Roman" w:cs="Arial"/>
                <w:b/>
                <w:sz w:val="16"/>
                <w:szCs w:val="18"/>
                <w:lang w:val="es-MX" w:eastAsia="es-ES"/>
              </w:rPr>
              <w:t>SEMANAS</w:t>
            </w:r>
          </w:p>
        </w:tc>
      </w:tr>
      <w:tr w:rsidR="00B771E9" w:rsidRPr="00950592" w:rsidTr="00950592">
        <w:trPr>
          <w:trHeight w:val="182"/>
        </w:trPr>
        <w:tc>
          <w:tcPr>
            <w:tcW w:w="2812" w:type="dxa"/>
            <w:vMerge w:val="restart"/>
            <w:vAlign w:val="center"/>
          </w:tcPr>
          <w:p w:rsidR="00B771E9" w:rsidRPr="00950592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</w:t>
            </w:r>
          </w:p>
          <w:p w:rsidR="00B771E9" w:rsidRPr="00614113" w:rsidRDefault="000249E0" w:rsidP="00EF4B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Concepto de </w:t>
            </w:r>
            <w:r w:rsidR="00EF4B8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Cultura.</w:t>
            </w: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  <w:r w:rsidR="00EF4B8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Cultura y Civilización. La cultura en la estructura social.</w:t>
            </w:r>
            <w:r w:rsidR="00B771E9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4520" w:type="dxa"/>
            <w:vMerge w:val="restart"/>
            <w:vAlign w:val="center"/>
          </w:tcPr>
          <w:p w:rsidR="00B771E9" w:rsidRPr="00950592" w:rsidRDefault="00B771E9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1.1 </w:t>
            </w:r>
            <w:r w:rsidR="00264518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Conocer la génesis</w:t>
            </w:r>
            <w:r w:rsidR="00EF4B8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, el</w:t>
            </w:r>
            <w:r w:rsidR="00264518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desarrollo y </w:t>
            </w:r>
            <w:r w:rsidR="00EF4B8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las </w:t>
            </w:r>
            <w:r w:rsidR="00264518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perspectivas de la</w:t>
            </w:r>
            <w:r w:rsidR="00EF4B8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cultura.</w:t>
            </w:r>
          </w:p>
          <w:p w:rsidR="00FB6AA0" w:rsidRPr="00950592" w:rsidRDefault="00B771E9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1.2 Distinguir </w:t>
            </w:r>
            <w:r w:rsidR="00EF4B8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cada uno de los conceptos de cultura en los clásicos de la sociología.</w:t>
            </w: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</w:p>
          <w:p w:rsidR="00B771E9" w:rsidRPr="00950592" w:rsidRDefault="00B771E9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1.3 </w:t>
            </w:r>
            <w:r w:rsidR="00EF4B8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Estudiar a la cultura como elemento de nuestra identidad.</w:t>
            </w:r>
          </w:p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                                                                   </w:t>
            </w:r>
          </w:p>
        </w:tc>
        <w:tc>
          <w:tcPr>
            <w:tcW w:w="5817" w:type="dxa"/>
          </w:tcPr>
          <w:p w:rsidR="00B771E9" w:rsidRPr="00950592" w:rsidRDefault="00B771E9" w:rsidP="00EF4B89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>1.</w:t>
            </w:r>
            <w:r w:rsidR="006D0863">
              <w:rPr>
                <w:b/>
                <w:sz w:val="20"/>
              </w:rPr>
              <w:t xml:space="preserve">1. Antecedentes y origen de la </w:t>
            </w:r>
            <w:r w:rsidR="00EF4B89">
              <w:rPr>
                <w:b/>
                <w:sz w:val="20"/>
              </w:rPr>
              <w:t>cultura</w:t>
            </w:r>
            <w:r w:rsidRPr="00950592">
              <w:rPr>
                <w:b/>
                <w:sz w:val="20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B771E9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1°</w:t>
            </w:r>
          </w:p>
        </w:tc>
      </w:tr>
      <w:tr w:rsidR="00B771E9" w:rsidRPr="00950592" w:rsidTr="00950592">
        <w:trPr>
          <w:trHeight w:val="626"/>
        </w:trPr>
        <w:tc>
          <w:tcPr>
            <w:tcW w:w="2812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B771E9" w:rsidRPr="00950592" w:rsidRDefault="006D0863" w:rsidP="00EF4B8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1.2. </w:t>
            </w:r>
            <w:r w:rsidR="00EF4B89">
              <w:rPr>
                <w:b/>
                <w:sz w:val="20"/>
              </w:rPr>
              <w:t>Conceptos de cultura en los clásicos de la sociología</w:t>
            </w:r>
            <w:r w:rsidR="007F091C">
              <w:rPr>
                <w:b/>
                <w:sz w:val="20"/>
              </w:rPr>
              <w:t>: Marx, Weber, Durkheim</w:t>
            </w:r>
            <w:r w:rsidR="00EF4B89">
              <w:rPr>
                <w:b/>
                <w:sz w:val="20"/>
              </w:rPr>
              <w:t>.</w:t>
            </w:r>
            <w:r w:rsidR="00B771E9"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B771E9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2°</w:t>
            </w:r>
          </w:p>
        </w:tc>
      </w:tr>
      <w:tr w:rsidR="00B771E9" w:rsidRPr="00950592" w:rsidTr="00950592">
        <w:trPr>
          <w:trHeight w:val="253"/>
        </w:trPr>
        <w:tc>
          <w:tcPr>
            <w:tcW w:w="2812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B771E9" w:rsidRPr="00950592" w:rsidRDefault="00D72A2F" w:rsidP="007F091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1.3. </w:t>
            </w:r>
            <w:r w:rsidR="00EF4B89">
              <w:rPr>
                <w:b/>
                <w:sz w:val="20"/>
              </w:rPr>
              <w:t>La cultura popular</w:t>
            </w:r>
            <w:r w:rsidR="007F091C">
              <w:rPr>
                <w:b/>
                <w:sz w:val="20"/>
              </w:rPr>
              <w:t xml:space="preserve"> y nuestra identidad</w:t>
            </w:r>
            <w:r w:rsidR="00EF4B89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B771E9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3°</w:t>
            </w:r>
          </w:p>
        </w:tc>
      </w:tr>
      <w:tr w:rsidR="00B771E9" w:rsidRPr="00950592" w:rsidTr="00950592">
        <w:trPr>
          <w:trHeight w:val="149"/>
        </w:trPr>
        <w:tc>
          <w:tcPr>
            <w:tcW w:w="2812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B771E9" w:rsidRPr="00950592" w:rsidRDefault="00B771E9" w:rsidP="007F091C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1.4. </w:t>
            </w:r>
            <w:r w:rsidR="007F091C">
              <w:rPr>
                <w:b/>
                <w:sz w:val="20"/>
              </w:rPr>
              <w:t xml:space="preserve">La cultura política </w:t>
            </w:r>
            <w:r w:rsidR="00D72A2F">
              <w:rPr>
                <w:b/>
                <w:sz w:val="20"/>
              </w:rPr>
              <w:t>en el mundo de hoy.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3</w:t>
            </w:r>
            <w:r w:rsidR="00B771E9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149"/>
        </w:trPr>
        <w:tc>
          <w:tcPr>
            <w:tcW w:w="2812" w:type="dxa"/>
            <w:vMerge w:val="restart"/>
            <w:vAlign w:val="center"/>
          </w:tcPr>
          <w:p w:rsidR="00FB6AA0" w:rsidRPr="00B771E9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B771E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II</w:t>
            </w:r>
          </w:p>
          <w:p w:rsidR="00FB6AA0" w:rsidRPr="00614113" w:rsidRDefault="00FB6AA0" w:rsidP="007F091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La </w:t>
            </w:r>
            <w:r w:rsidR="007F091C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cultura como factor movilizador del individuo y la sociedad. Relación</w:t>
            </w:r>
            <w:r w:rsidR="000249E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con la problemática humana</w:t>
            </w:r>
            <w:r w:rsidR="007F091C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.</w:t>
            </w:r>
          </w:p>
        </w:tc>
        <w:tc>
          <w:tcPr>
            <w:tcW w:w="4520" w:type="dxa"/>
            <w:vMerge w:val="restart"/>
            <w:vAlign w:val="center"/>
          </w:tcPr>
          <w:p w:rsidR="00FB6AA0" w:rsidRPr="00950592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2.1 Analizar la </w:t>
            </w:r>
            <w:r w:rsidR="003F06FA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relación de la cultura con la sabiduría popular.</w:t>
            </w:r>
          </w:p>
          <w:p w:rsidR="00FB6AA0" w:rsidRPr="00950592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2.2 </w:t>
            </w:r>
            <w:r w:rsidR="003F06FA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Determinar el significado del término: cultura de masas.</w:t>
            </w:r>
          </w:p>
          <w:p w:rsidR="00FB6AA0" w:rsidRPr="00950592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2.3 </w:t>
            </w:r>
            <w:r w:rsidR="003F06FA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Precisar los alcances del debate entre la modernidad y la posmodernidad</w:t>
            </w:r>
            <w:r w:rsidR="000249E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.</w:t>
            </w:r>
          </w:p>
          <w:p w:rsidR="00FB6AA0" w:rsidRPr="00950592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7F091C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2.1. </w:t>
            </w:r>
            <w:r w:rsidR="007F091C">
              <w:rPr>
                <w:b/>
                <w:sz w:val="20"/>
              </w:rPr>
              <w:t>Expresiones de la cultura popular.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4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253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7F091C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2.2. </w:t>
            </w:r>
            <w:r w:rsidR="007F091C">
              <w:rPr>
                <w:b/>
                <w:sz w:val="20"/>
              </w:rPr>
              <w:t>La cultura de masas y el individuo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5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386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7F091C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2.3. </w:t>
            </w:r>
            <w:r w:rsidR="007F091C">
              <w:rPr>
                <w:b/>
                <w:sz w:val="20"/>
              </w:rPr>
              <w:t>Los movimientos culturales</w:t>
            </w:r>
            <w:r w:rsidR="003F06FA">
              <w:rPr>
                <w:b/>
                <w:sz w:val="20"/>
              </w:rPr>
              <w:t xml:space="preserve"> y su influencia social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AA0" w:rsidRPr="00614113" w:rsidRDefault="005B1924" w:rsidP="005B1924">
            <w:pPr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        6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488"/>
        </w:trPr>
        <w:tc>
          <w:tcPr>
            <w:tcW w:w="2812" w:type="dxa"/>
            <w:vMerge/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3F06FA" w:rsidP="00D72A2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2.4. La modernidad y la posmodernidad.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AA0" w:rsidRPr="00950592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7°</w:t>
            </w:r>
          </w:p>
        </w:tc>
      </w:tr>
      <w:tr w:rsidR="005B1924" w:rsidRPr="00950592" w:rsidTr="00950592">
        <w:trPr>
          <w:trHeight w:val="400"/>
        </w:trPr>
        <w:tc>
          <w:tcPr>
            <w:tcW w:w="2812" w:type="dxa"/>
            <w:vMerge/>
            <w:vAlign w:val="center"/>
          </w:tcPr>
          <w:p w:rsidR="005B1924" w:rsidRPr="00950592" w:rsidRDefault="005B1924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5B1924" w:rsidRPr="00950592" w:rsidRDefault="005B1924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5B1924" w:rsidRPr="00950592" w:rsidRDefault="005B1924" w:rsidP="005B192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color w:val="FF0000"/>
                <w:sz w:val="20"/>
              </w:rPr>
              <w:t>PRIMER PARCIAL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924" w:rsidRPr="00950592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8°</w:t>
            </w:r>
          </w:p>
        </w:tc>
      </w:tr>
      <w:tr w:rsidR="00FB6AA0" w:rsidRPr="00950592" w:rsidTr="00950592">
        <w:trPr>
          <w:trHeight w:val="265"/>
        </w:trPr>
        <w:tc>
          <w:tcPr>
            <w:tcW w:w="2812" w:type="dxa"/>
            <w:vMerge w:val="restart"/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III</w:t>
            </w:r>
          </w:p>
          <w:p w:rsidR="00FB6AA0" w:rsidRPr="00614113" w:rsidRDefault="00F831A1" w:rsidP="00F831A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</w:t>
            </w:r>
            <w:r w:rsidR="00FB6AA0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onocer</w:t>
            </w: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las diversas vertientes  de los estudiosos de la cultura.</w:t>
            </w:r>
          </w:p>
        </w:tc>
        <w:tc>
          <w:tcPr>
            <w:tcW w:w="4520" w:type="dxa"/>
            <w:vMerge w:val="restart"/>
            <w:vAlign w:val="center"/>
          </w:tcPr>
          <w:p w:rsidR="00F831A1" w:rsidRDefault="00FB6AA0" w:rsidP="008E0CF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3.1 Establecer la relación entre el conocimiento</w:t>
            </w:r>
            <w:r w:rsidR="0070466A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y la verdad </w:t>
            </w:r>
            <w:r w:rsidR="00F831A1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cultural</w:t>
            </w:r>
          </w:p>
          <w:p w:rsidR="00FB6AA0" w:rsidRPr="00950592" w:rsidRDefault="00FB6AA0" w:rsidP="008E0CF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3.2 </w:t>
            </w:r>
            <w:r w:rsidR="005E2996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Conocer</w:t>
            </w:r>
            <w:r w:rsidR="00053174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las diversas escuelas de estudios sobre la cultura.</w:t>
            </w:r>
          </w:p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5817" w:type="dxa"/>
          </w:tcPr>
          <w:p w:rsidR="00FB6AA0" w:rsidRPr="00950592" w:rsidRDefault="00FB6AA0" w:rsidP="0005317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3.1. </w:t>
            </w:r>
            <w:r w:rsidR="00053174">
              <w:rPr>
                <w:b/>
                <w:sz w:val="20"/>
              </w:rPr>
              <w:t>Crisis de la modernidad</w:t>
            </w:r>
            <w:r w:rsidR="00C63D4C">
              <w:rPr>
                <w:b/>
                <w:sz w:val="20"/>
              </w:rPr>
              <w:t xml:space="preserve"> e influencia en el desarrollo de la cultura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9°</w:t>
            </w:r>
          </w:p>
        </w:tc>
      </w:tr>
      <w:tr w:rsidR="00FB6AA0" w:rsidRPr="00950592" w:rsidTr="00950592">
        <w:trPr>
          <w:trHeight w:val="329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5E2996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3.2. </w:t>
            </w:r>
            <w:r w:rsidR="00053174">
              <w:rPr>
                <w:b/>
                <w:sz w:val="20"/>
              </w:rPr>
              <w:t>La Escuela de Frankfurt</w:t>
            </w:r>
            <w:r w:rsidR="005E2996">
              <w:rPr>
                <w:b/>
                <w:sz w:val="20"/>
              </w:rPr>
              <w:t xml:space="preserve">: Adorno, </w:t>
            </w:r>
            <w:proofErr w:type="spellStart"/>
            <w:r w:rsidR="005E2996">
              <w:rPr>
                <w:b/>
                <w:sz w:val="20"/>
              </w:rPr>
              <w:t>Horkheimer</w:t>
            </w:r>
            <w:proofErr w:type="spellEnd"/>
            <w:r w:rsidR="005E2996">
              <w:rPr>
                <w:b/>
                <w:sz w:val="20"/>
              </w:rPr>
              <w:t>, Marcuse,</w:t>
            </w:r>
            <w:r w:rsidR="00C63D4C">
              <w:rPr>
                <w:b/>
                <w:sz w:val="20"/>
              </w:rPr>
              <w:t xml:space="preserve"> </w:t>
            </w:r>
            <w:proofErr w:type="spellStart"/>
            <w:r w:rsidR="005E2996">
              <w:rPr>
                <w:b/>
                <w:sz w:val="20"/>
              </w:rPr>
              <w:t>Habermas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10°</w:t>
            </w:r>
          </w:p>
        </w:tc>
      </w:tr>
      <w:tr w:rsidR="00FB6AA0" w:rsidRPr="00950592" w:rsidTr="00950592">
        <w:trPr>
          <w:trHeight w:val="72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05317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3.3. </w:t>
            </w:r>
            <w:r w:rsidR="00053174">
              <w:rPr>
                <w:b/>
                <w:sz w:val="20"/>
              </w:rPr>
              <w:t xml:space="preserve">La polémica </w:t>
            </w:r>
            <w:proofErr w:type="spellStart"/>
            <w:r w:rsidR="00053174">
              <w:rPr>
                <w:b/>
                <w:sz w:val="20"/>
              </w:rPr>
              <w:t>Habermas</w:t>
            </w:r>
            <w:proofErr w:type="spellEnd"/>
            <w:r w:rsidR="00053174">
              <w:rPr>
                <w:b/>
                <w:sz w:val="20"/>
              </w:rPr>
              <w:t xml:space="preserve"> – Taylor.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11°</w:t>
            </w:r>
          </w:p>
        </w:tc>
      </w:tr>
      <w:tr w:rsidR="00FB6AA0" w:rsidRPr="00950592" w:rsidTr="00950592">
        <w:trPr>
          <w:trHeight w:val="220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05317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3.4. </w:t>
            </w:r>
            <w:r w:rsidR="00053174">
              <w:rPr>
                <w:b/>
                <w:sz w:val="20"/>
              </w:rPr>
              <w:t>Sociología de la cultura o sociología cultural</w:t>
            </w:r>
            <w:proofErr w:type="gramStart"/>
            <w:r w:rsidR="00053174">
              <w:rPr>
                <w:b/>
                <w:sz w:val="20"/>
              </w:rPr>
              <w:t>?</w:t>
            </w:r>
            <w:proofErr w:type="gramEnd"/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12°</w:t>
            </w:r>
          </w:p>
        </w:tc>
      </w:tr>
      <w:tr w:rsidR="00FB6AA0" w:rsidRPr="00950592" w:rsidTr="00950592">
        <w:trPr>
          <w:trHeight w:val="420"/>
        </w:trPr>
        <w:tc>
          <w:tcPr>
            <w:tcW w:w="2812" w:type="dxa"/>
            <w:vMerge w:val="restart"/>
            <w:tcBorders>
              <w:right w:val="single" w:sz="4" w:space="0" w:color="auto"/>
            </w:tcBorders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IV</w:t>
            </w:r>
          </w:p>
          <w:p w:rsidR="00FB6AA0" w:rsidRPr="00614113" w:rsidRDefault="00A62352" w:rsidP="00A6235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Como se aborda el tema de la cultura en la sociedad peruana</w:t>
            </w:r>
            <w:r w:rsidR="000249E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. 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FB6AA0" w:rsidRPr="00950592" w:rsidRDefault="008E0CF7" w:rsidP="008E0CF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4.1.</w:t>
            </w:r>
            <w:r w:rsidR="00FB6AA0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Comprender </w:t>
            </w: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la problemática </w:t>
            </w:r>
            <w:r w:rsidR="00A6235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cultural </w:t>
            </w: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del Perú</w:t>
            </w:r>
            <w:r w:rsidR="0070466A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  <w:r w:rsidR="00A6235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ubicado</w:t>
            </w:r>
            <w:r w:rsidR="0070466A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dentro del </w:t>
            </w: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contexto latinoamericano y mundial.</w:t>
            </w:r>
          </w:p>
          <w:p w:rsidR="00FB6AA0" w:rsidRPr="00614113" w:rsidRDefault="00FB6AA0" w:rsidP="008E0CF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053174" w:rsidRPr="00950592" w:rsidRDefault="00144759" w:rsidP="0005317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>4.1.</w:t>
            </w:r>
            <w:r w:rsidR="00D72A2F">
              <w:rPr>
                <w:b/>
                <w:sz w:val="20"/>
              </w:rPr>
              <w:t xml:space="preserve"> </w:t>
            </w:r>
            <w:r w:rsidR="000249E0">
              <w:rPr>
                <w:b/>
                <w:sz w:val="20"/>
              </w:rPr>
              <w:t xml:space="preserve"> </w:t>
            </w:r>
            <w:r w:rsidR="00053174">
              <w:rPr>
                <w:b/>
                <w:sz w:val="20"/>
              </w:rPr>
              <w:t>La Pluriculturalidad en el Perú</w:t>
            </w:r>
            <w:r w:rsidR="00A62352">
              <w:rPr>
                <w:b/>
                <w:sz w:val="20"/>
              </w:rPr>
              <w:t>. Política cultural.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759" w:rsidRPr="00614113" w:rsidRDefault="005E2996" w:rsidP="005E2996">
            <w:pPr>
              <w:rPr>
                <w:rFonts w:eastAsia="Times New Roman" w:cs="Arial"/>
                <w:b/>
                <w:sz w:val="14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 xml:space="preserve">        </w:t>
            </w:r>
            <w:r w:rsidR="00144759" w:rsidRPr="00950592"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>13</w:t>
            </w:r>
            <w:r w:rsidR="00FB6AA0" w:rsidRPr="00614113"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>°</w:t>
            </w:r>
            <w:r w:rsidR="00950592" w:rsidRPr="00950592"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 xml:space="preserve">  </w:t>
            </w:r>
          </w:p>
        </w:tc>
      </w:tr>
      <w:tr w:rsidR="00FB6AA0" w:rsidRPr="00950592" w:rsidTr="00950592">
        <w:trPr>
          <w:trHeight w:val="72"/>
        </w:trPr>
        <w:tc>
          <w:tcPr>
            <w:tcW w:w="2812" w:type="dxa"/>
            <w:vMerge/>
            <w:tcBorders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950592" w:rsidRPr="00950592" w:rsidRDefault="00FB6AA0" w:rsidP="005B192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4.2. </w:t>
            </w:r>
            <w:r w:rsidR="000249E0">
              <w:rPr>
                <w:b/>
                <w:sz w:val="20"/>
              </w:rPr>
              <w:t xml:space="preserve"> </w:t>
            </w:r>
            <w:r w:rsidR="00A62352">
              <w:rPr>
                <w:b/>
                <w:sz w:val="20"/>
              </w:rPr>
              <w:t>La cultura regional.</w:t>
            </w:r>
          </w:p>
          <w:p w:rsidR="00950592" w:rsidRPr="00950592" w:rsidRDefault="00950592" w:rsidP="00A62352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4.3. </w:t>
            </w:r>
            <w:r w:rsidR="000249E0">
              <w:rPr>
                <w:b/>
                <w:sz w:val="20"/>
              </w:rPr>
              <w:t xml:space="preserve">Globalización y </w:t>
            </w:r>
            <w:r w:rsidR="00A62352">
              <w:rPr>
                <w:b/>
                <w:sz w:val="20"/>
              </w:rPr>
              <w:t>cultura.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5E2996" w:rsidP="005E2996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14° y 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15°</w:t>
            </w:r>
            <w:r w:rsidR="0070466A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FB6AA0" w:rsidRPr="00950592" w:rsidTr="00950592">
        <w:trPr>
          <w:trHeight w:val="72"/>
        </w:trPr>
        <w:tc>
          <w:tcPr>
            <w:tcW w:w="2812" w:type="dxa"/>
            <w:vMerge/>
            <w:tcBorders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70466A">
              <w:rPr>
                <w:rFonts w:eastAsia="Times New Roman" w:cs="Arial"/>
                <w:b/>
                <w:color w:val="FF0000"/>
                <w:sz w:val="20"/>
                <w:szCs w:val="20"/>
                <w:lang w:val="es-ES" w:eastAsia="es-ES"/>
              </w:rPr>
              <w:t>SEGUNDO EXAMEN PARCIAL Y PUBLICACIÓN DE RESULTADOS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70466A" w:rsidP="005E2996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</w:t>
            </w:r>
            <w:r w:rsidR="005E2996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6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</w:tbl>
    <w:p w:rsidR="003C01E5" w:rsidRPr="00950592" w:rsidRDefault="00950592" w:rsidP="003C01E5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s-MX" w:eastAsia="es-ES"/>
        </w:rPr>
      </w:pPr>
      <w:r w:rsidRPr="00950592">
        <w:rPr>
          <w:rFonts w:ascii="Arial" w:eastAsia="Times New Roman" w:hAnsi="Arial" w:cs="Arial"/>
          <w:b/>
          <w:sz w:val="19"/>
          <w:szCs w:val="19"/>
          <w:lang w:val="es-MX" w:eastAsia="es-ES"/>
        </w:rPr>
        <w:t>V. PROGRAMACION DE CONTENIDOS</w:t>
      </w: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947F7E" w:rsidRPr="003C01E5" w:rsidRDefault="00947F7E"/>
    <w:sectPr w:rsidR="00947F7E" w:rsidRPr="003C01E5" w:rsidSect="00A764BA">
      <w:pgSz w:w="15840" w:h="12240" w:orient="landscape"/>
      <w:pgMar w:top="-78" w:right="672" w:bottom="709" w:left="1417" w:header="708" w:footer="3323" w:gutter="0"/>
      <w:cols w:num="2" w:space="3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BA" w:rsidRDefault="00A764BA" w:rsidP="00A764BA">
      <w:pPr>
        <w:spacing w:after="0" w:line="240" w:lineRule="auto"/>
      </w:pPr>
      <w:r>
        <w:separator/>
      </w:r>
    </w:p>
  </w:endnote>
  <w:endnote w:type="continuationSeparator" w:id="0">
    <w:p w:rsidR="00A764BA" w:rsidRDefault="00A764BA" w:rsidP="00A7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ccato222 BT">
    <w:altName w:val="Arabic Typesetting"/>
    <w:charset w:val="00"/>
    <w:family w:val="script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BA" w:rsidRDefault="00A764BA" w:rsidP="00A764BA">
      <w:pPr>
        <w:spacing w:after="0" w:line="240" w:lineRule="auto"/>
      </w:pPr>
      <w:r>
        <w:separator/>
      </w:r>
    </w:p>
  </w:footnote>
  <w:footnote w:type="continuationSeparator" w:id="0">
    <w:p w:rsidR="00A764BA" w:rsidRDefault="00A764BA" w:rsidP="00A7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150"/>
    <w:multiLevelType w:val="hybridMultilevel"/>
    <w:tmpl w:val="22847B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A75B1"/>
    <w:multiLevelType w:val="hybridMultilevel"/>
    <w:tmpl w:val="9E0E0D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56903"/>
    <w:multiLevelType w:val="hybridMultilevel"/>
    <w:tmpl w:val="A38EEF44"/>
    <w:lvl w:ilvl="0" w:tplc="092C1A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49C"/>
    <w:multiLevelType w:val="hybridMultilevel"/>
    <w:tmpl w:val="8E6E85B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15508"/>
    <w:multiLevelType w:val="multilevel"/>
    <w:tmpl w:val="BE6843E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 w:hint="default"/>
        <w:sz w:val="20"/>
      </w:rPr>
    </w:lvl>
  </w:abstractNum>
  <w:abstractNum w:abstractNumId="5">
    <w:nsid w:val="3F2351AE"/>
    <w:multiLevelType w:val="hybridMultilevel"/>
    <w:tmpl w:val="371A608A"/>
    <w:lvl w:ilvl="0" w:tplc="2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F2E0E38"/>
    <w:multiLevelType w:val="hybridMultilevel"/>
    <w:tmpl w:val="65A49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E5B48"/>
    <w:multiLevelType w:val="hybridMultilevel"/>
    <w:tmpl w:val="26F4A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3222A"/>
    <w:multiLevelType w:val="hybridMultilevel"/>
    <w:tmpl w:val="21B0E318"/>
    <w:lvl w:ilvl="0" w:tplc="86D2BC6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F2430"/>
    <w:multiLevelType w:val="hybridMultilevel"/>
    <w:tmpl w:val="AFBAFD38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539B6"/>
    <w:multiLevelType w:val="hybridMultilevel"/>
    <w:tmpl w:val="90D48114"/>
    <w:lvl w:ilvl="0" w:tplc="2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6BE5065B"/>
    <w:multiLevelType w:val="hybridMultilevel"/>
    <w:tmpl w:val="12861C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712F66"/>
    <w:multiLevelType w:val="hybridMultilevel"/>
    <w:tmpl w:val="53D45B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63258C"/>
    <w:multiLevelType w:val="hybridMultilevel"/>
    <w:tmpl w:val="2D884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E5"/>
    <w:rsid w:val="000249E0"/>
    <w:rsid w:val="000523B9"/>
    <w:rsid w:val="00053174"/>
    <w:rsid w:val="00074AA2"/>
    <w:rsid w:val="0007752F"/>
    <w:rsid w:val="00144759"/>
    <w:rsid w:val="002145DD"/>
    <w:rsid w:val="00231CEC"/>
    <w:rsid w:val="00264518"/>
    <w:rsid w:val="002B5428"/>
    <w:rsid w:val="002C7B96"/>
    <w:rsid w:val="003066DA"/>
    <w:rsid w:val="00313364"/>
    <w:rsid w:val="003228B4"/>
    <w:rsid w:val="003363AF"/>
    <w:rsid w:val="0038625B"/>
    <w:rsid w:val="003C01E5"/>
    <w:rsid w:val="003C474B"/>
    <w:rsid w:val="003F06FA"/>
    <w:rsid w:val="0045621B"/>
    <w:rsid w:val="004A366F"/>
    <w:rsid w:val="004B365A"/>
    <w:rsid w:val="004C4482"/>
    <w:rsid w:val="00524E12"/>
    <w:rsid w:val="005719AD"/>
    <w:rsid w:val="005B1924"/>
    <w:rsid w:val="005B3514"/>
    <w:rsid w:val="005E112D"/>
    <w:rsid w:val="005E2996"/>
    <w:rsid w:val="00614113"/>
    <w:rsid w:val="0068192D"/>
    <w:rsid w:val="00691517"/>
    <w:rsid w:val="006D0863"/>
    <w:rsid w:val="0070466A"/>
    <w:rsid w:val="00796C99"/>
    <w:rsid w:val="007C400F"/>
    <w:rsid w:val="007C4A7D"/>
    <w:rsid w:val="007D3D3A"/>
    <w:rsid w:val="007F091C"/>
    <w:rsid w:val="008561FD"/>
    <w:rsid w:val="008E0CF7"/>
    <w:rsid w:val="00947F7E"/>
    <w:rsid w:val="009503EC"/>
    <w:rsid w:val="00950592"/>
    <w:rsid w:val="009A30F8"/>
    <w:rsid w:val="009B6A66"/>
    <w:rsid w:val="009C2DD5"/>
    <w:rsid w:val="00A5671F"/>
    <w:rsid w:val="00A57C18"/>
    <w:rsid w:val="00A62352"/>
    <w:rsid w:val="00A764BA"/>
    <w:rsid w:val="00A87958"/>
    <w:rsid w:val="00B261C6"/>
    <w:rsid w:val="00B65F38"/>
    <w:rsid w:val="00B74E44"/>
    <w:rsid w:val="00B771E9"/>
    <w:rsid w:val="00B8575D"/>
    <w:rsid w:val="00BB654E"/>
    <w:rsid w:val="00BE715E"/>
    <w:rsid w:val="00C06D29"/>
    <w:rsid w:val="00C63D4C"/>
    <w:rsid w:val="00D5314E"/>
    <w:rsid w:val="00D72A2F"/>
    <w:rsid w:val="00D94E69"/>
    <w:rsid w:val="00DC66EE"/>
    <w:rsid w:val="00E4709A"/>
    <w:rsid w:val="00E54183"/>
    <w:rsid w:val="00EF4B89"/>
    <w:rsid w:val="00F5533C"/>
    <w:rsid w:val="00F73C9D"/>
    <w:rsid w:val="00F831A1"/>
    <w:rsid w:val="00F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09A"/>
    <w:pPr>
      <w:ind w:left="720"/>
      <w:contextualSpacing/>
    </w:pPr>
  </w:style>
  <w:style w:type="paragraph" w:styleId="Sinespaciado">
    <w:name w:val="No Spacing"/>
    <w:uiPriority w:val="1"/>
    <w:qFormat/>
    <w:rsid w:val="00E4709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D086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6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4BA"/>
  </w:style>
  <w:style w:type="paragraph" w:styleId="Piedepgina">
    <w:name w:val="footer"/>
    <w:basedOn w:val="Normal"/>
    <w:link w:val="PiedepginaCar"/>
    <w:uiPriority w:val="99"/>
    <w:unhideWhenUsed/>
    <w:rsid w:val="00A76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09A"/>
    <w:pPr>
      <w:ind w:left="720"/>
      <w:contextualSpacing/>
    </w:pPr>
  </w:style>
  <w:style w:type="paragraph" w:styleId="Sinespaciado">
    <w:name w:val="No Spacing"/>
    <w:uiPriority w:val="1"/>
    <w:qFormat/>
    <w:rsid w:val="00E4709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D086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6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4BA"/>
  </w:style>
  <w:style w:type="paragraph" w:styleId="Piedepgina">
    <w:name w:val="footer"/>
    <w:basedOn w:val="Normal"/>
    <w:link w:val="PiedepginaCar"/>
    <w:uiPriority w:val="99"/>
    <w:unhideWhenUsed/>
    <w:rsid w:val="00A76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sameza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1210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Usuario</cp:lastModifiedBy>
  <cp:revision>2</cp:revision>
  <dcterms:created xsi:type="dcterms:W3CDTF">2017-05-15T13:34:00Z</dcterms:created>
  <dcterms:modified xsi:type="dcterms:W3CDTF">2017-05-15T13:34:00Z</dcterms:modified>
</cp:coreProperties>
</file>