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9B3" w:rsidRPr="007D3F86" w:rsidRDefault="009053E0" w:rsidP="007D3F86">
      <w:pPr>
        <w:ind w:right="-1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-114300</wp:posOffset>
            </wp:positionV>
            <wp:extent cx="698500" cy="685800"/>
            <wp:effectExtent l="19050" t="0" r="635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87A" w:rsidRPr="00FB19B3">
        <w:rPr>
          <w:b/>
          <w:bCs/>
          <w:sz w:val="22"/>
          <w:szCs w:val="22"/>
        </w:rPr>
        <w:t xml:space="preserve">     </w:t>
      </w:r>
      <w:r w:rsidR="00FB19B3" w:rsidRPr="00FB19B3">
        <w:rPr>
          <w:b/>
          <w:bCs/>
          <w:sz w:val="22"/>
          <w:szCs w:val="22"/>
        </w:rPr>
        <w:t xml:space="preserve">     </w:t>
      </w:r>
      <w:r w:rsidR="00FB19B3" w:rsidRPr="007D3F86">
        <w:rPr>
          <w:b/>
          <w:bCs/>
          <w:sz w:val="24"/>
          <w:szCs w:val="24"/>
        </w:rPr>
        <w:t>UNIVERSIDAD NACIONAL JOSÉ FAUSTINO SÁNCHEZ CARRIÓN</w:t>
      </w:r>
    </w:p>
    <w:p w:rsidR="00FB19B3" w:rsidRPr="007D3F86" w:rsidRDefault="00FB19B3" w:rsidP="007D3F86">
      <w:pPr>
        <w:ind w:right="-1"/>
        <w:jc w:val="center"/>
        <w:rPr>
          <w:b/>
          <w:sz w:val="24"/>
          <w:szCs w:val="24"/>
        </w:rPr>
      </w:pPr>
      <w:r w:rsidRPr="007D3F86">
        <w:rPr>
          <w:b/>
          <w:sz w:val="24"/>
          <w:szCs w:val="24"/>
        </w:rPr>
        <w:t xml:space="preserve">            FACULTAD DE CIENCIAS </w:t>
      </w:r>
      <w:r w:rsidR="007D3F86" w:rsidRPr="007D3F86">
        <w:rPr>
          <w:b/>
          <w:sz w:val="24"/>
          <w:szCs w:val="24"/>
        </w:rPr>
        <w:t>EMPRESARIALES</w:t>
      </w:r>
    </w:p>
    <w:p w:rsidR="00FB19B3" w:rsidRPr="00276439" w:rsidRDefault="00FB19B3" w:rsidP="007D3F86">
      <w:pPr>
        <w:ind w:right="-1"/>
        <w:jc w:val="center"/>
        <w:rPr>
          <w:sz w:val="24"/>
          <w:szCs w:val="24"/>
        </w:rPr>
      </w:pPr>
      <w:r w:rsidRPr="00276439">
        <w:rPr>
          <w:b/>
          <w:color w:val="1C1C1C"/>
          <w:sz w:val="22"/>
          <w:szCs w:val="22"/>
        </w:rPr>
        <w:t xml:space="preserve">             </w:t>
      </w:r>
      <w:r w:rsidRPr="00276439">
        <w:rPr>
          <w:b/>
          <w:sz w:val="24"/>
          <w:szCs w:val="24"/>
        </w:rPr>
        <w:t xml:space="preserve">ESCUELA ACADÉMICO PROFESIONAL DE </w:t>
      </w:r>
      <w:r w:rsidR="00276439" w:rsidRPr="00276439">
        <w:rPr>
          <w:b/>
          <w:sz w:val="24"/>
          <w:szCs w:val="24"/>
        </w:rPr>
        <w:t xml:space="preserve">GESTIÓN EN </w:t>
      </w:r>
      <w:r w:rsidRPr="00276439">
        <w:rPr>
          <w:b/>
          <w:sz w:val="24"/>
          <w:szCs w:val="24"/>
        </w:rPr>
        <w:t>TURISMO Y HOTELERÍA</w:t>
      </w:r>
    </w:p>
    <w:p w:rsidR="00FB19B3" w:rsidRPr="00971207" w:rsidRDefault="00FB19B3" w:rsidP="00FB19B3">
      <w:pPr>
        <w:ind w:right="136"/>
        <w:jc w:val="center"/>
        <w:rPr>
          <w:sz w:val="22"/>
          <w:szCs w:val="22"/>
        </w:rPr>
      </w:pPr>
    </w:p>
    <w:p w:rsidR="00942E2A" w:rsidRDefault="00942E2A" w:rsidP="00FB19B3">
      <w:pPr>
        <w:ind w:right="136"/>
        <w:jc w:val="center"/>
      </w:pPr>
    </w:p>
    <w:p w:rsidR="00804182" w:rsidRDefault="00804182" w:rsidP="00FB4D22">
      <w:pPr>
        <w:ind w:left="2116" w:right="136" w:hanging="211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SILABO </w:t>
      </w:r>
    </w:p>
    <w:p w:rsidR="003D37B0" w:rsidRDefault="003D37B0" w:rsidP="00FB4D22">
      <w:pPr>
        <w:ind w:left="2116" w:right="136" w:hanging="2116"/>
        <w:jc w:val="center"/>
        <w:rPr>
          <w:b/>
          <w:sz w:val="26"/>
          <w:szCs w:val="26"/>
        </w:rPr>
      </w:pPr>
    </w:p>
    <w:p w:rsidR="003D37B0" w:rsidRDefault="00AF10D7" w:rsidP="003D37B0">
      <w:pPr>
        <w:ind w:left="272" w:right="-1" w:hanging="27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ASIGNATURA: COMERCIO INTERNACIONAL DEL</w:t>
      </w:r>
      <w:r w:rsidR="00541934">
        <w:rPr>
          <w:b/>
          <w:sz w:val="21"/>
          <w:szCs w:val="21"/>
        </w:rPr>
        <w:t xml:space="preserve"> TURISMO</w:t>
      </w:r>
    </w:p>
    <w:p w:rsidR="003D37B0" w:rsidRDefault="003D37B0" w:rsidP="00FB4D22">
      <w:pPr>
        <w:ind w:left="2116" w:right="136" w:hanging="2116"/>
        <w:jc w:val="center"/>
        <w:rPr>
          <w:b/>
          <w:sz w:val="26"/>
          <w:szCs w:val="26"/>
        </w:rPr>
      </w:pPr>
    </w:p>
    <w:p w:rsidR="009A49D2" w:rsidRPr="00FA6300" w:rsidRDefault="009A49D2" w:rsidP="00CD1FFF">
      <w:pPr>
        <w:ind w:right="136"/>
        <w:rPr>
          <w:b/>
          <w:sz w:val="21"/>
          <w:szCs w:val="21"/>
        </w:rPr>
      </w:pPr>
    </w:p>
    <w:p w:rsidR="003D37B0" w:rsidRDefault="003D37B0" w:rsidP="003D37B0">
      <w:pPr>
        <w:ind w:left="272" w:right="-1" w:hanging="272"/>
        <w:rPr>
          <w:b/>
          <w:sz w:val="21"/>
          <w:szCs w:val="21"/>
        </w:rPr>
      </w:pPr>
      <w:r>
        <w:rPr>
          <w:b/>
          <w:sz w:val="21"/>
          <w:szCs w:val="21"/>
        </w:rPr>
        <w:t>I.  DATOS</w:t>
      </w:r>
      <w:r w:rsidRPr="00FA6300">
        <w:rPr>
          <w:b/>
          <w:sz w:val="21"/>
          <w:szCs w:val="21"/>
        </w:rPr>
        <w:t xml:space="preserve"> GENERAL</w:t>
      </w:r>
      <w:r>
        <w:rPr>
          <w:b/>
          <w:sz w:val="21"/>
          <w:szCs w:val="21"/>
        </w:rPr>
        <w:t>ES</w:t>
      </w:r>
    </w:p>
    <w:p w:rsidR="003D37B0" w:rsidRPr="00FA6300" w:rsidRDefault="003D37B0" w:rsidP="003D37B0">
      <w:pPr>
        <w:ind w:left="272" w:right="-1" w:hanging="272"/>
        <w:rPr>
          <w:rFonts w:ascii="Arial Narrow" w:hAnsi="Arial Narrow"/>
          <w:b/>
          <w:bCs/>
          <w:sz w:val="21"/>
          <w:szCs w:val="21"/>
        </w:rPr>
      </w:pPr>
    </w:p>
    <w:p w:rsidR="003D37B0" w:rsidRPr="00FA6300" w:rsidRDefault="003D37B0" w:rsidP="003D37B0">
      <w:pPr>
        <w:pStyle w:val="Estilo"/>
        <w:ind w:left="284" w:right="-1"/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</w:pPr>
      <w:r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1.0</w:t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1</w:t>
      </w:r>
      <w:r w:rsidRPr="00FA6300">
        <w:rPr>
          <w:rFonts w:ascii="Times New Roman" w:hAnsi="Times New Roman" w:cs="Times New Roman"/>
          <w:b/>
          <w:bCs/>
          <w:color w:val="060606"/>
          <w:sz w:val="21"/>
          <w:szCs w:val="21"/>
          <w:lang w:val="es-ES_tradnl" w:bidi="he-IL"/>
        </w:rPr>
        <w:t xml:space="preserve">. 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C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ódi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go </w:t>
      </w: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de la Asignatura                 </w:t>
      </w:r>
      <w:proofErr w:type="gramStart"/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:</w:t>
      </w:r>
      <w:proofErr w:type="gramEnd"/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</w:t>
      </w:r>
      <w:r w:rsidR="00AF10D7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44858</w:t>
      </w:r>
    </w:p>
    <w:p w:rsidR="003D37B0" w:rsidRDefault="003D37B0" w:rsidP="003D37B0">
      <w:pPr>
        <w:pStyle w:val="Estilo"/>
        <w:spacing w:line="249" w:lineRule="exact"/>
        <w:ind w:left="284" w:right="-1"/>
        <w:rPr>
          <w:rFonts w:ascii="Times New Roman" w:hAnsi="Times New Roman" w:cs="Times New Roman"/>
          <w:b/>
          <w:bCs/>
          <w:color w:val="060606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1.02</w:t>
      </w:r>
      <w:r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. 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E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s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cue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la </w:t>
      </w: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Académico 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Pr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ofesio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n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a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l</w:t>
      </w:r>
      <w:r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    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 </w:t>
      </w:r>
      <w:proofErr w:type="gramStart"/>
      <w:r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  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:</w:t>
      </w:r>
      <w:proofErr w:type="gramEnd"/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 </w:t>
      </w:r>
      <w:r w:rsidR="00276439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Gestión en </w:t>
      </w:r>
      <w:r w:rsidRPr="009F26FA">
        <w:rPr>
          <w:rFonts w:ascii="Times New Roman" w:hAnsi="Times New Roman" w:cs="Times New Roman"/>
          <w:sz w:val="21"/>
          <w:szCs w:val="21"/>
        </w:rPr>
        <w:t>Turismo y Hotelería</w:t>
      </w:r>
      <w:r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 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br/>
      </w:r>
      <w:r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1.0</w:t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3</w:t>
      </w:r>
      <w:r w:rsidRPr="00FA6300">
        <w:rPr>
          <w:rFonts w:ascii="Times New Roman" w:hAnsi="Times New Roman" w:cs="Times New Roman"/>
          <w:b/>
          <w:bCs/>
          <w:color w:val="060606"/>
          <w:sz w:val="21"/>
          <w:szCs w:val="21"/>
          <w:lang w:val="es-ES_tradnl" w:bidi="he-IL"/>
        </w:rPr>
        <w:t xml:space="preserve">. 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D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epa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r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tame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nt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o </w:t>
      </w: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Académico              </w:t>
      </w:r>
      <w:proofErr w:type="gramStart"/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:</w:t>
      </w:r>
      <w:proofErr w:type="gramEnd"/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</w:t>
      </w:r>
      <w:r w:rsidR="00276439">
        <w:rPr>
          <w:rFonts w:ascii="Times New Roman" w:hAnsi="Times New Roman" w:cs="Times New Roman"/>
          <w:sz w:val="21"/>
          <w:szCs w:val="21"/>
        </w:rPr>
        <w:t xml:space="preserve">Administración y Gestión 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br/>
      </w:r>
      <w:r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1.0</w:t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4</w:t>
      </w:r>
      <w:r w:rsidRPr="00FA6300">
        <w:rPr>
          <w:rFonts w:ascii="Times New Roman" w:hAnsi="Times New Roman" w:cs="Times New Roman"/>
          <w:b/>
          <w:bCs/>
          <w:color w:val="060606"/>
          <w:sz w:val="21"/>
          <w:szCs w:val="21"/>
          <w:lang w:val="es-ES_tradnl" w:bidi="he-IL"/>
        </w:rPr>
        <w:t xml:space="preserve">. </w:t>
      </w:r>
      <w:r w:rsidRPr="00C15190">
        <w:rPr>
          <w:rFonts w:ascii="Times New Roman" w:hAnsi="Times New Roman" w:cs="Times New Roman"/>
          <w:bCs/>
          <w:color w:val="060606"/>
          <w:sz w:val="21"/>
          <w:szCs w:val="21"/>
          <w:lang w:val="es-ES_tradnl" w:bidi="he-IL"/>
        </w:rPr>
        <w:t>Ciclo</w:t>
      </w:r>
      <w:r w:rsidR="00AF10D7">
        <w:rPr>
          <w:rFonts w:ascii="Times New Roman" w:hAnsi="Times New Roman" w:cs="Times New Roman"/>
          <w:bCs/>
          <w:color w:val="060606"/>
          <w:sz w:val="21"/>
          <w:szCs w:val="21"/>
          <w:lang w:val="es-ES_tradnl" w:bidi="he-IL"/>
        </w:rPr>
        <w:t xml:space="preserve"> </w:t>
      </w:r>
      <w:r w:rsidR="00AF10D7">
        <w:rPr>
          <w:rFonts w:ascii="Times New Roman" w:hAnsi="Times New Roman" w:cs="Times New Roman"/>
          <w:bCs/>
          <w:color w:val="060606"/>
          <w:sz w:val="21"/>
          <w:szCs w:val="21"/>
          <w:lang w:val="es-ES_tradnl" w:bidi="he-IL"/>
        </w:rPr>
        <w:tab/>
      </w:r>
      <w:r w:rsidR="00AF10D7">
        <w:rPr>
          <w:rFonts w:ascii="Times New Roman" w:hAnsi="Times New Roman" w:cs="Times New Roman"/>
          <w:bCs/>
          <w:color w:val="060606"/>
          <w:sz w:val="21"/>
          <w:szCs w:val="21"/>
          <w:lang w:val="es-ES_tradnl" w:bidi="he-IL"/>
        </w:rPr>
        <w:tab/>
      </w:r>
      <w:r w:rsidR="00AF10D7">
        <w:rPr>
          <w:rFonts w:ascii="Times New Roman" w:hAnsi="Times New Roman" w:cs="Times New Roman"/>
          <w:bCs/>
          <w:color w:val="060606"/>
          <w:sz w:val="21"/>
          <w:szCs w:val="21"/>
          <w:lang w:val="es-ES_tradnl" w:bidi="he-IL"/>
        </w:rPr>
        <w:tab/>
      </w:r>
      <w:r w:rsidR="00AF10D7">
        <w:rPr>
          <w:rFonts w:ascii="Times New Roman" w:hAnsi="Times New Roman" w:cs="Times New Roman"/>
          <w:bCs/>
          <w:color w:val="060606"/>
          <w:sz w:val="21"/>
          <w:szCs w:val="21"/>
          <w:lang w:val="es-ES_tradnl" w:bidi="he-IL"/>
        </w:rPr>
        <w:tab/>
        <w:t xml:space="preserve">   </w:t>
      </w:r>
      <w:proofErr w:type="gramStart"/>
      <w:r w:rsidR="00AF10D7">
        <w:rPr>
          <w:rFonts w:ascii="Times New Roman" w:hAnsi="Times New Roman" w:cs="Times New Roman"/>
          <w:bCs/>
          <w:color w:val="060606"/>
          <w:sz w:val="21"/>
          <w:szCs w:val="21"/>
          <w:lang w:val="es-ES_tradnl" w:bidi="he-IL"/>
        </w:rPr>
        <w:t xml:space="preserve">  :</w:t>
      </w:r>
      <w:proofErr w:type="gramEnd"/>
      <w:r w:rsidR="00AF10D7">
        <w:rPr>
          <w:rFonts w:ascii="Times New Roman" w:hAnsi="Times New Roman" w:cs="Times New Roman"/>
          <w:bCs/>
          <w:color w:val="060606"/>
          <w:sz w:val="21"/>
          <w:szCs w:val="21"/>
          <w:lang w:val="es-ES_tradnl" w:bidi="he-IL"/>
        </w:rPr>
        <w:t xml:space="preserve"> VI</w:t>
      </w:r>
      <w:r>
        <w:rPr>
          <w:rFonts w:ascii="Times New Roman" w:hAnsi="Times New Roman" w:cs="Times New Roman"/>
          <w:bCs/>
          <w:color w:val="060606"/>
          <w:sz w:val="21"/>
          <w:szCs w:val="21"/>
          <w:lang w:val="es-ES_tradnl" w:bidi="he-IL"/>
        </w:rPr>
        <w:t xml:space="preserve"> </w:t>
      </w:r>
    </w:p>
    <w:p w:rsidR="00C820FC" w:rsidRPr="00FA6300" w:rsidRDefault="003D37B0" w:rsidP="00C820FC">
      <w:pPr>
        <w:pStyle w:val="Estilo"/>
        <w:spacing w:line="249" w:lineRule="exact"/>
        <w:ind w:left="284" w:right="-1"/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/>
          <w:color w:val="060606"/>
          <w:sz w:val="21"/>
          <w:szCs w:val="21"/>
          <w:lang w:val="es-ES_tradnl" w:bidi="he-IL"/>
        </w:rPr>
        <w:t>1.05</w:t>
      </w:r>
      <w:r w:rsidRPr="00A3053E">
        <w:rPr>
          <w:rFonts w:ascii="Times New Roman" w:hAnsi="Times New Roman" w:cs="Times New Roman"/>
          <w:b/>
          <w:color w:val="060606"/>
          <w:sz w:val="21"/>
          <w:szCs w:val="21"/>
          <w:lang w:val="es-ES_tradnl" w:bidi="he-IL"/>
        </w:rPr>
        <w:t>.</w:t>
      </w: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C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r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é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di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t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o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s                        </w:t>
      </w: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          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</w:t>
      </w: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  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</w:t>
      </w:r>
      <w:proofErr w:type="gramStart"/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:</w:t>
      </w:r>
      <w:proofErr w:type="gramEnd"/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0</w:t>
      </w:r>
      <w:r w:rsidR="00AF10D7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2</w:t>
      </w:r>
    </w:p>
    <w:p w:rsidR="003D37B0" w:rsidRPr="00FA6300" w:rsidRDefault="003D37B0" w:rsidP="003D37B0">
      <w:pPr>
        <w:pStyle w:val="Estilo"/>
        <w:spacing w:line="244" w:lineRule="exact"/>
        <w:ind w:left="284" w:right="-1"/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</w:pPr>
      <w:r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1.0</w:t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6</w:t>
      </w:r>
      <w:r w:rsidRPr="00FA6300">
        <w:rPr>
          <w:rFonts w:ascii="Times New Roman" w:hAnsi="Times New Roman" w:cs="Times New Roman"/>
          <w:b/>
          <w:bCs/>
          <w:color w:val="383738"/>
          <w:sz w:val="21"/>
          <w:szCs w:val="21"/>
          <w:lang w:val="es-ES_tradnl" w:bidi="he-IL"/>
        </w:rPr>
        <w:t xml:space="preserve">. 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P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l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an de 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E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studio</w:t>
      </w: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s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           </w:t>
      </w: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             </w:t>
      </w:r>
      <w:r w:rsidR="009F060B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</w:t>
      </w:r>
      <w:proofErr w:type="gramStart"/>
      <w:r w:rsidR="009F060B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:</w:t>
      </w:r>
      <w:proofErr w:type="gramEnd"/>
      <w:r w:rsidR="009F060B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03</w:t>
      </w:r>
    </w:p>
    <w:p w:rsidR="003D37B0" w:rsidRDefault="003D37B0" w:rsidP="003D37B0">
      <w:pPr>
        <w:pStyle w:val="Estilo"/>
        <w:spacing w:line="244" w:lineRule="exact"/>
        <w:ind w:left="284" w:right="-1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1.07. </w:t>
      </w:r>
      <w:r w:rsidRPr="00C15190"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Condición: Obligatorio o Electivo</w:t>
      </w: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:</w:t>
      </w:r>
      <w:proofErr w:type="gramEnd"/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</w:t>
      </w:r>
      <w:r w:rsidR="00AF10D7"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Electivo</w:t>
      </w:r>
    </w:p>
    <w:tbl>
      <w:tblPr>
        <w:tblpPr w:leftFromText="141" w:rightFromText="141" w:vertAnchor="text" w:horzAnchor="page" w:tblpX="5828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09"/>
        <w:gridCol w:w="168"/>
        <w:gridCol w:w="467"/>
        <w:gridCol w:w="353"/>
        <w:gridCol w:w="282"/>
        <w:gridCol w:w="429"/>
        <w:gridCol w:w="414"/>
      </w:tblGrid>
      <w:tr w:rsidR="003D37B0" w:rsidTr="00FF640E">
        <w:trPr>
          <w:trHeight w:val="198"/>
        </w:trPr>
        <w:tc>
          <w:tcPr>
            <w:tcW w:w="482" w:type="dxa"/>
          </w:tcPr>
          <w:p w:rsidR="003D37B0" w:rsidRDefault="003D37B0" w:rsidP="00FF640E">
            <w:pPr>
              <w:pStyle w:val="Estilo"/>
              <w:spacing w:before="120"/>
              <w:ind w:right="-1"/>
              <w:jc w:val="center"/>
              <w:rPr>
                <w:rFonts w:ascii="Times New Roman" w:hAnsi="Times New Roman" w:cs="Times New Roman"/>
                <w:color w:val="060606"/>
                <w:sz w:val="21"/>
                <w:szCs w:val="21"/>
                <w:lang w:val="es-ES_tradnl" w:bidi="he-IL"/>
              </w:rPr>
            </w:pPr>
            <w:r>
              <w:rPr>
                <w:rFonts w:ascii="Times New Roman" w:hAnsi="Times New Roman" w:cs="Times New Roman"/>
                <w:color w:val="060606"/>
                <w:sz w:val="21"/>
                <w:szCs w:val="21"/>
                <w:lang w:val="es-ES_tradnl" w:bidi="he-IL"/>
              </w:rPr>
              <w:t>T</w:t>
            </w:r>
          </w:p>
        </w:tc>
        <w:tc>
          <w:tcPr>
            <w:tcW w:w="509" w:type="dxa"/>
          </w:tcPr>
          <w:p w:rsidR="003D37B0" w:rsidRDefault="00E47E25" w:rsidP="00FF640E">
            <w:pPr>
              <w:pStyle w:val="Estilo"/>
              <w:spacing w:before="120"/>
              <w:ind w:right="-1"/>
              <w:rPr>
                <w:rFonts w:ascii="Times New Roman" w:hAnsi="Times New Roman" w:cs="Times New Roman"/>
                <w:color w:val="060606"/>
                <w:sz w:val="21"/>
                <w:szCs w:val="21"/>
                <w:lang w:val="es-ES_tradnl" w:bidi="he-IL"/>
              </w:rPr>
            </w:pPr>
            <w:r>
              <w:rPr>
                <w:rFonts w:ascii="Times New Roman" w:hAnsi="Times New Roman" w:cs="Times New Roman"/>
                <w:color w:val="060606"/>
                <w:sz w:val="21"/>
                <w:szCs w:val="21"/>
                <w:lang w:val="es-ES_tradnl" w:bidi="he-IL"/>
              </w:rPr>
              <w:t>2</w:t>
            </w:r>
          </w:p>
        </w:tc>
        <w:tc>
          <w:tcPr>
            <w:tcW w:w="168" w:type="dxa"/>
            <w:tcBorders>
              <w:top w:val="nil"/>
              <w:bottom w:val="nil"/>
            </w:tcBorders>
            <w:shd w:val="clear" w:color="auto" w:fill="auto"/>
          </w:tcPr>
          <w:p w:rsidR="003D37B0" w:rsidRDefault="003D37B0" w:rsidP="00FF640E">
            <w:pPr>
              <w:widowControl/>
              <w:overflowPunct/>
              <w:autoSpaceDE/>
              <w:autoSpaceDN/>
              <w:adjustRightInd/>
              <w:spacing w:before="120"/>
              <w:ind w:right="-1"/>
              <w:jc w:val="center"/>
              <w:rPr>
                <w:color w:val="060606"/>
                <w:sz w:val="21"/>
                <w:szCs w:val="21"/>
                <w:lang w:val="es-ES_tradnl" w:bidi="he-IL"/>
              </w:rPr>
            </w:pPr>
          </w:p>
        </w:tc>
        <w:tc>
          <w:tcPr>
            <w:tcW w:w="467" w:type="dxa"/>
            <w:shd w:val="clear" w:color="auto" w:fill="auto"/>
          </w:tcPr>
          <w:p w:rsidR="003D37B0" w:rsidRDefault="003D37B0" w:rsidP="00FF640E">
            <w:pPr>
              <w:widowControl/>
              <w:overflowPunct/>
              <w:autoSpaceDE/>
              <w:autoSpaceDN/>
              <w:adjustRightInd/>
              <w:spacing w:before="120"/>
              <w:ind w:right="-1"/>
              <w:jc w:val="center"/>
              <w:rPr>
                <w:color w:val="060606"/>
                <w:sz w:val="21"/>
                <w:szCs w:val="21"/>
                <w:lang w:val="es-ES_tradnl" w:bidi="he-IL"/>
              </w:rPr>
            </w:pPr>
            <w:r>
              <w:rPr>
                <w:color w:val="060606"/>
                <w:sz w:val="21"/>
                <w:szCs w:val="21"/>
                <w:lang w:val="es-ES_tradnl" w:bidi="he-IL"/>
              </w:rPr>
              <w:t>P</w:t>
            </w:r>
          </w:p>
        </w:tc>
        <w:tc>
          <w:tcPr>
            <w:tcW w:w="353" w:type="dxa"/>
            <w:shd w:val="clear" w:color="auto" w:fill="auto"/>
          </w:tcPr>
          <w:p w:rsidR="003D37B0" w:rsidRDefault="00AF10D7" w:rsidP="00FF640E">
            <w:pPr>
              <w:widowControl/>
              <w:overflowPunct/>
              <w:autoSpaceDE/>
              <w:autoSpaceDN/>
              <w:adjustRightInd/>
              <w:spacing w:before="120"/>
              <w:ind w:right="-1"/>
              <w:jc w:val="center"/>
              <w:rPr>
                <w:color w:val="060606"/>
                <w:sz w:val="21"/>
                <w:szCs w:val="21"/>
                <w:lang w:val="es-ES_tradnl" w:bidi="he-IL"/>
              </w:rPr>
            </w:pPr>
            <w:r>
              <w:rPr>
                <w:color w:val="060606"/>
                <w:sz w:val="21"/>
                <w:szCs w:val="21"/>
                <w:lang w:val="es-ES_tradnl" w:bidi="he-IL"/>
              </w:rPr>
              <w:t>1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3D37B0" w:rsidRDefault="003D37B0" w:rsidP="00FF640E">
            <w:pPr>
              <w:widowControl/>
              <w:overflowPunct/>
              <w:autoSpaceDE/>
              <w:autoSpaceDN/>
              <w:adjustRightInd/>
              <w:spacing w:before="120"/>
              <w:ind w:right="-1"/>
              <w:jc w:val="center"/>
              <w:rPr>
                <w:color w:val="060606"/>
                <w:sz w:val="21"/>
                <w:szCs w:val="21"/>
                <w:lang w:val="es-ES_tradnl" w:bidi="he-IL"/>
              </w:rPr>
            </w:pPr>
          </w:p>
        </w:tc>
        <w:tc>
          <w:tcPr>
            <w:tcW w:w="429" w:type="dxa"/>
            <w:shd w:val="clear" w:color="auto" w:fill="auto"/>
          </w:tcPr>
          <w:p w:rsidR="003D37B0" w:rsidRDefault="003D37B0" w:rsidP="00FF640E">
            <w:pPr>
              <w:widowControl/>
              <w:overflowPunct/>
              <w:autoSpaceDE/>
              <w:autoSpaceDN/>
              <w:adjustRightInd/>
              <w:spacing w:before="120"/>
              <w:ind w:right="-1"/>
              <w:jc w:val="center"/>
              <w:rPr>
                <w:color w:val="060606"/>
                <w:sz w:val="21"/>
                <w:szCs w:val="21"/>
                <w:lang w:val="es-ES_tradnl" w:bidi="he-IL"/>
              </w:rPr>
            </w:pPr>
            <w:r>
              <w:rPr>
                <w:color w:val="060606"/>
                <w:sz w:val="21"/>
                <w:szCs w:val="21"/>
                <w:lang w:val="es-ES_tradnl" w:bidi="he-IL"/>
              </w:rPr>
              <w:t>L</w:t>
            </w:r>
          </w:p>
        </w:tc>
        <w:tc>
          <w:tcPr>
            <w:tcW w:w="414" w:type="dxa"/>
            <w:shd w:val="clear" w:color="auto" w:fill="auto"/>
          </w:tcPr>
          <w:p w:rsidR="003D37B0" w:rsidRDefault="00106CE9" w:rsidP="00FF640E">
            <w:pPr>
              <w:widowControl/>
              <w:overflowPunct/>
              <w:autoSpaceDE/>
              <w:autoSpaceDN/>
              <w:adjustRightInd/>
              <w:spacing w:before="120"/>
              <w:ind w:right="-1"/>
              <w:jc w:val="center"/>
              <w:rPr>
                <w:color w:val="060606"/>
                <w:sz w:val="21"/>
                <w:szCs w:val="21"/>
                <w:lang w:val="es-ES_tradnl" w:bidi="he-IL"/>
              </w:rPr>
            </w:pPr>
            <w:r>
              <w:rPr>
                <w:color w:val="060606"/>
                <w:sz w:val="21"/>
                <w:szCs w:val="21"/>
                <w:lang w:val="es-ES_tradnl" w:bidi="he-IL"/>
              </w:rPr>
              <w:t>0</w:t>
            </w:r>
          </w:p>
        </w:tc>
      </w:tr>
    </w:tbl>
    <w:p w:rsidR="003D37B0" w:rsidRDefault="003D37B0" w:rsidP="003D37B0">
      <w:pPr>
        <w:pStyle w:val="Estilo"/>
        <w:spacing w:line="244" w:lineRule="exact"/>
        <w:ind w:left="284" w:right="-1"/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</w:pPr>
      <w:r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1.0</w:t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8</w:t>
      </w:r>
      <w:r w:rsidRPr="00FA6300">
        <w:rPr>
          <w:rFonts w:ascii="Times New Roman" w:hAnsi="Times New Roman" w:cs="Times New Roman"/>
          <w:b/>
          <w:bCs/>
          <w:color w:val="060606"/>
          <w:sz w:val="21"/>
          <w:szCs w:val="21"/>
          <w:lang w:val="es-ES_tradnl" w:bidi="he-IL"/>
        </w:rPr>
        <w:t xml:space="preserve">. </w:t>
      </w: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H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oras</w:t>
      </w: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Semanales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                </w:t>
      </w:r>
      <w:r w:rsidR="00FF640E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        </w:t>
      </w:r>
      <w:proofErr w:type="gramStart"/>
      <w:r w:rsidR="00FF640E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:</w:t>
      </w:r>
      <w:proofErr w:type="gramEnd"/>
      <w:r w:rsidR="00FF640E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      </w:t>
      </w:r>
    </w:p>
    <w:p w:rsidR="003D37B0" w:rsidRDefault="003D37B0" w:rsidP="003D37B0">
      <w:pPr>
        <w:pStyle w:val="Estilo"/>
        <w:spacing w:line="244" w:lineRule="exact"/>
        <w:ind w:right="-1"/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</w:pPr>
    </w:p>
    <w:p w:rsidR="003D37B0" w:rsidRDefault="003D37B0" w:rsidP="003D37B0">
      <w:pPr>
        <w:pStyle w:val="Estilo"/>
        <w:spacing w:line="244" w:lineRule="exact"/>
        <w:ind w:right="-1"/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</w:pPr>
    </w:p>
    <w:p w:rsidR="003D37B0" w:rsidRPr="00FA6300" w:rsidRDefault="003D37B0" w:rsidP="003D37B0">
      <w:pPr>
        <w:pStyle w:val="Estilo"/>
        <w:spacing w:line="244" w:lineRule="exact"/>
        <w:ind w:right="-1"/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   </w:t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1.09</w:t>
      </w:r>
      <w:r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. 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Pre-requ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i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sitos               </w:t>
      </w:r>
      <w:r w:rsidR="00E47E25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                </w:t>
      </w:r>
      <w:proofErr w:type="gramStart"/>
      <w:r w:rsidR="00E47E25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:</w:t>
      </w:r>
      <w:proofErr w:type="gramEnd"/>
      <w:r w:rsidR="00E47E25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</w:t>
      </w:r>
      <w:r w:rsidR="009053E0"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Mi</w:t>
      </w:r>
      <w:r w:rsidR="00E47E25"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croeconomía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br/>
      </w:r>
      <w:r>
        <w:rPr>
          <w:rFonts w:ascii="Times New Roman" w:hAnsi="Times New Roman" w:cs="Times New Roman"/>
          <w:b/>
          <w:color w:val="060606"/>
          <w:sz w:val="21"/>
          <w:szCs w:val="21"/>
          <w:lang w:val="es-ES_tradnl" w:bidi="he-IL"/>
        </w:rPr>
        <w:t xml:space="preserve">     </w:t>
      </w:r>
      <w:r w:rsidRPr="00A3053E">
        <w:rPr>
          <w:rFonts w:ascii="Times New Roman" w:hAnsi="Times New Roman" w:cs="Times New Roman"/>
          <w:b/>
          <w:color w:val="060606"/>
          <w:sz w:val="21"/>
          <w:szCs w:val="21"/>
          <w:lang w:val="es-ES_tradnl" w:bidi="he-IL"/>
        </w:rPr>
        <w:t>1</w:t>
      </w:r>
      <w:r>
        <w:rPr>
          <w:rFonts w:ascii="Times New Roman" w:hAnsi="Times New Roman" w:cs="Times New Roman"/>
          <w:b/>
          <w:color w:val="060606"/>
          <w:sz w:val="21"/>
          <w:szCs w:val="21"/>
          <w:lang w:val="es-ES_tradnl" w:bidi="he-IL"/>
        </w:rPr>
        <w:t>.10</w:t>
      </w:r>
      <w:r w:rsidRPr="00A3053E">
        <w:rPr>
          <w:rFonts w:ascii="Times New Roman" w:hAnsi="Times New Roman" w:cs="Times New Roman"/>
          <w:b/>
          <w:color w:val="060606"/>
          <w:sz w:val="21"/>
          <w:szCs w:val="21"/>
          <w:lang w:val="es-ES_tradnl" w:bidi="he-IL"/>
        </w:rPr>
        <w:t>.</w:t>
      </w: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Semestre Académi</w:t>
      </w:r>
      <w:r w:rsidR="00106CE9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co                      </w:t>
      </w:r>
      <w:proofErr w:type="gramStart"/>
      <w:r w:rsidR="00106CE9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:</w:t>
      </w:r>
      <w:proofErr w:type="gramEnd"/>
      <w:r w:rsidR="00106CE9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2014- </w:t>
      </w: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I</w:t>
      </w:r>
      <w:r w:rsidR="00471A2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I</w:t>
      </w:r>
    </w:p>
    <w:p w:rsidR="003D37B0" w:rsidRPr="00FA6300" w:rsidRDefault="003D37B0" w:rsidP="003D37B0">
      <w:pPr>
        <w:pStyle w:val="Estilo"/>
        <w:spacing w:before="4" w:line="240" w:lineRule="exact"/>
        <w:ind w:right="-1"/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     1.11</w:t>
      </w:r>
      <w:r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.</w:t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 </w:t>
      </w:r>
      <w:r w:rsidRPr="00C6205B"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Docente  </w:t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                                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 </w:t>
      </w:r>
      <w:r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 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      </w:t>
      </w:r>
      <w:proofErr w:type="gramStart"/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  :</w:t>
      </w:r>
      <w:proofErr w:type="gramEnd"/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 </w:t>
      </w:r>
      <w:r w:rsidRPr="00FA6300">
        <w:rPr>
          <w:rFonts w:ascii="Times New Roman" w:hAnsi="Times New Roman" w:cs="Times New Roman"/>
          <w:sz w:val="21"/>
          <w:szCs w:val="21"/>
        </w:rPr>
        <w:t xml:space="preserve">Econ. Escalante </w:t>
      </w:r>
      <w:proofErr w:type="spellStart"/>
      <w:r w:rsidRPr="00FA6300">
        <w:rPr>
          <w:rFonts w:ascii="Times New Roman" w:hAnsi="Times New Roman" w:cs="Times New Roman"/>
          <w:sz w:val="21"/>
          <w:szCs w:val="21"/>
        </w:rPr>
        <w:t>Candiotti</w:t>
      </w:r>
      <w:proofErr w:type="spellEnd"/>
      <w:r w:rsidRPr="00FA6300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FA6300">
        <w:rPr>
          <w:rFonts w:ascii="Times New Roman" w:hAnsi="Times New Roman" w:cs="Times New Roman"/>
          <w:sz w:val="21"/>
          <w:szCs w:val="21"/>
        </w:rPr>
        <w:t>Nadiezhda</w:t>
      </w:r>
      <w:proofErr w:type="spellEnd"/>
      <w:r w:rsidRPr="00FA630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A6300">
        <w:rPr>
          <w:rFonts w:ascii="Times New Roman" w:hAnsi="Times New Roman" w:cs="Times New Roman"/>
          <w:sz w:val="21"/>
          <w:szCs w:val="21"/>
        </w:rPr>
        <w:t>Yenny</w:t>
      </w:r>
      <w:proofErr w:type="spellEnd"/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br/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                  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C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o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l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eg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ia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t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ura              </w:t>
      </w:r>
      <w:r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        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     </w:t>
      </w:r>
      <w:r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     </w:t>
      </w:r>
      <w:r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 xml:space="preserve">   : </w:t>
      </w:r>
      <w:r w:rsidRPr="00FA6300">
        <w:rPr>
          <w:rFonts w:ascii="Times New Roman" w:hAnsi="Times New Roman" w:cs="Times New Roman"/>
          <w:sz w:val="21"/>
          <w:szCs w:val="21"/>
        </w:rPr>
        <w:t>C.E.L. 7205</w:t>
      </w:r>
    </w:p>
    <w:p w:rsidR="003D37B0" w:rsidRPr="00FA6300" w:rsidRDefault="003D37B0" w:rsidP="003D37B0">
      <w:pPr>
        <w:pStyle w:val="Estilo"/>
        <w:spacing w:line="249" w:lineRule="exact"/>
        <w:ind w:left="284" w:right="-1"/>
        <w:rPr>
          <w:rFonts w:ascii="Times New Roman" w:hAnsi="Times New Roman" w:cs="Times New Roman"/>
          <w:color w:val="060606"/>
          <w:sz w:val="21"/>
          <w:szCs w:val="21"/>
          <w:lang w:val="es-ES" w:bidi="he-IL"/>
        </w:rPr>
      </w:pP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            </w:t>
      </w:r>
      <w:r w:rsidRPr="00A3053E"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Correo Electrónico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         </w:t>
      </w: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  </w:t>
      </w: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  </w:t>
      </w:r>
      <w:proofErr w:type="gramStart"/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:</w:t>
      </w:r>
      <w:proofErr w:type="gramEnd"/>
      <w:r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</w:t>
      </w:r>
      <w:r w:rsidRPr="00FA6300">
        <w:rPr>
          <w:rFonts w:ascii="Times New Roman" w:hAnsi="Times New Roman" w:cs="Times New Roman"/>
          <w:color w:val="060606"/>
          <w:sz w:val="21"/>
          <w:szCs w:val="21"/>
          <w:lang w:val="es-ES" w:bidi="he-IL"/>
        </w:rPr>
        <w:t>yenny.escalantecandiotti@gmail.com</w:t>
      </w:r>
    </w:p>
    <w:p w:rsidR="009A49D2" w:rsidRPr="00CF14D7" w:rsidRDefault="009A49D2" w:rsidP="009F060B">
      <w:pPr>
        <w:pStyle w:val="Estilo"/>
        <w:spacing w:line="249" w:lineRule="exact"/>
        <w:ind w:right="49"/>
        <w:rPr>
          <w:rFonts w:ascii="Times New Roman" w:hAnsi="Times New Roman" w:cs="Times New Roman"/>
          <w:color w:val="060606"/>
          <w:lang w:val="es-ES" w:bidi="he-IL"/>
        </w:rPr>
      </w:pPr>
    </w:p>
    <w:p w:rsidR="00A04A0E" w:rsidRDefault="00A04A0E" w:rsidP="00A04A0E">
      <w:pPr>
        <w:pStyle w:val="Estilo"/>
        <w:tabs>
          <w:tab w:val="left" w:pos="1498"/>
          <w:tab w:val="left" w:pos="1920"/>
        </w:tabs>
        <w:ind w:right="2477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II. SUMILLA</w:t>
      </w:r>
      <w:r w:rsidR="009A49D2"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 </w:t>
      </w:r>
    </w:p>
    <w:p w:rsidR="00A04A0E" w:rsidRPr="00A04A0E" w:rsidRDefault="00A04A0E" w:rsidP="00A04A0E">
      <w:pPr>
        <w:pStyle w:val="Estilo"/>
        <w:tabs>
          <w:tab w:val="left" w:pos="1498"/>
          <w:tab w:val="left" w:pos="1920"/>
        </w:tabs>
        <w:ind w:right="2477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</w:p>
    <w:p w:rsidR="00A556FA" w:rsidRDefault="00A04A0E" w:rsidP="00A04A0E">
      <w:pPr>
        <w:pStyle w:val="Estilo"/>
        <w:ind w:left="284" w:firstLine="142"/>
        <w:jc w:val="both"/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    </w:t>
      </w:r>
      <w:r w:rsidR="009053E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El curso tiene como objetivo dar al alumno conocimiento sobre las relaciones económicas internacionales, sus instrumentos y movimientos de capitales. El curso contiene: la teoría pura del comercio internacional. Operaciones de importación. Flujo, Cotizaciones y medio de pago. Operaciones de exportación. La balanza de pagos. El mercado de divisas. Políticas de comercio exterior. Negocios Internacionales en turismo. Desarrollo de nuevos productos turísticos. </w:t>
      </w:r>
    </w:p>
    <w:p w:rsidR="00A556FA" w:rsidRPr="00FA6300" w:rsidRDefault="00A556FA" w:rsidP="007B3063">
      <w:pPr>
        <w:pStyle w:val="Estilo"/>
        <w:ind w:left="851" w:hanging="851"/>
        <w:jc w:val="both"/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</w:pPr>
    </w:p>
    <w:p w:rsidR="009F4C62" w:rsidRDefault="009F4C62" w:rsidP="009F4C62">
      <w:pPr>
        <w:pStyle w:val="Estilo"/>
        <w:ind w:right="-1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  <w:r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III. </w:t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METODOLOGIA DE ENSEÑANZA</w:t>
      </w:r>
      <w:r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 </w:t>
      </w:r>
    </w:p>
    <w:p w:rsidR="001A78A4" w:rsidRPr="00FA6300" w:rsidRDefault="001A78A4" w:rsidP="00A04A0E">
      <w:pPr>
        <w:pStyle w:val="Estilo"/>
        <w:ind w:right="2478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</w:p>
    <w:p w:rsidR="007426AB" w:rsidRPr="00FA6300" w:rsidRDefault="007B3063" w:rsidP="007426AB">
      <w:pPr>
        <w:pStyle w:val="Estilo"/>
        <w:tabs>
          <w:tab w:val="left" w:pos="1920"/>
          <w:tab w:val="left" w:pos="2482"/>
        </w:tabs>
        <w:spacing w:line="249" w:lineRule="exact"/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</w:pPr>
      <w:r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       </w:t>
      </w:r>
      <w:r w:rsidR="00800680"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3.1. </w:t>
      </w:r>
      <w:r w:rsidR="007426AB"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C</w:t>
      </w:r>
      <w:r w:rsidR="007426AB"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o</w:t>
      </w:r>
      <w:r w:rsidR="007426AB"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mp</w:t>
      </w:r>
      <w:r w:rsidR="007426AB"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ete</w:t>
      </w:r>
      <w:r w:rsidR="007426AB"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n</w:t>
      </w:r>
      <w:r w:rsidR="007426AB"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ci</w:t>
      </w:r>
      <w:r w:rsidR="007426AB"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a</w:t>
      </w:r>
      <w:r w:rsidR="007426AB"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s </w:t>
      </w:r>
      <w:r w:rsidR="007426AB"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Ge</w:t>
      </w:r>
      <w:r w:rsidR="007426AB"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né</w:t>
      </w:r>
      <w:r w:rsidR="007426AB"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ri</w:t>
      </w:r>
      <w:r w:rsidR="007426AB"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c</w:t>
      </w:r>
      <w:r w:rsidR="007426AB"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a</w:t>
      </w:r>
      <w:r w:rsidR="007426AB"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s </w:t>
      </w:r>
    </w:p>
    <w:p w:rsidR="007426AB" w:rsidRDefault="007426AB" w:rsidP="007426AB">
      <w:pPr>
        <w:widowControl/>
        <w:numPr>
          <w:ilvl w:val="0"/>
          <w:numId w:val="25"/>
        </w:numPr>
        <w:overflowPunct/>
        <w:ind w:left="1134" w:hanging="283"/>
        <w:rPr>
          <w:kern w:val="0"/>
          <w:sz w:val="21"/>
          <w:szCs w:val="21"/>
          <w:lang w:val="es-PE" w:eastAsia="es-PE"/>
        </w:rPr>
      </w:pPr>
      <w:r w:rsidRPr="00D012EB">
        <w:rPr>
          <w:kern w:val="0"/>
          <w:sz w:val="21"/>
          <w:szCs w:val="21"/>
          <w:lang w:val="es-PE" w:eastAsia="es-PE"/>
        </w:rPr>
        <w:t>Aprendizaje autónomo.</w:t>
      </w:r>
    </w:p>
    <w:p w:rsidR="007426AB" w:rsidRDefault="007426AB" w:rsidP="007426AB">
      <w:pPr>
        <w:widowControl/>
        <w:numPr>
          <w:ilvl w:val="0"/>
          <w:numId w:val="25"/>
        </w:numPr>
        <w:overflowPunct/>
        <w:ind w:left="1134" w:hanging="283"/>
        <w:rPr>
          <w:kern w:val="0"/>
          <w:sz w:val="21"/>
          <w:szCs w:val="21"/>
          <w:lang w:val="es-PE" w:eastAsia="es-PE"/>
        </w:rPr>
      </w:pPr>
      <w:r>
        <w:rPr>
          <w:kern w:val="0"/>
          <w:sz w:val="21"/>
          <w:szCs w:val="21"/>
          <w:lang w:val="es-PE" w:eastAsia="es-PE"/>
        </w:rPr>
        <w:t>Razonamiento científico.</w:t>
      </w:r>
    </w:p>
    <w:p w:rsidR="007426AB" w:rsidRDefault="007426AB" w:rsidP="007426AB">
      <w:pPr>
        <w:widowControl/>
        <w:numPr>
          <w:ilvl w:val="0"/>
          <w:numId w:val="25"/>
        </w:numPr>
        <w:overflowPunct/>
        <w:ind w:left="1134" w:hanging="283"/>
        <w:rPr>
          <w:kern w:val="0"/>
          <w:sz w:val="21"/>
          <w:szCs w:val="21"/>
          <w:lang w:val="es-PE" w:eastAsia="es-PE"/>
        </w:rPr>
      </w:pPr>
      <w:r>
        <w:rPr>
          <w:kern w:val="0"/>
          <w:sz w:val="21"/>
          <w:szCs w:val="21"/>
          <w:lang w:val="es-PE" w:eastAsia="es-PE"/>
        </w:rPr>
        <w:t>Capacidad pragmática</w:t>
      </w:r>
    </w:p>
    <w:p w:rsidR="007426AB" w:rsidRDefault="007426AB" w:rsidP="007426AB">
      <w:pPr>
        <w:widowControl/>
        <w:numPr>
          <w:ilvl w:val="0"/>
          <w:numId w:val="25"/>
        </w:numPr>
        <w:overflowPunct/>
        <w:ind w:left="1134" w:hanging="283"/>
        <w:rPr>
          <w:kern w:val="0"/>
          <w:sz w:val="21"/>
          <w:szCs w:val="21"/>
          <w:lang w:val="es-PE" w:eastAsia="es-PE"/>
        </w:rPr>
      </w:pPr>
      <w:r>
        <w:rPr>
          <w:kern w:val="0"/>
          <w:sz w:val="21"/>
          <w:szCs w:val="21"/>
          <w:lang w:val="es-PE" w:eastAsia="es-PE"/>
        </w:rPr>
        <w:t>Comportamiento ét</w:t>
      </w:r>
      <w:r w:rsidRPr="00D012EB">
        <w:rPr>
          <w:kern w:val="0"/>
          <w:sz w:val="21"/>
          <w:szCs w:val="21"/>
          <w:lang w:val="es-PE" w:eastAsia="es-PE"/>
        </w:rPr>
        <w:t>ico.</w:t>
      </w:r>
    </w:p>
    <w:p w:rsidR="007426AB" w:rsidRPr="00481994" w:rsidRDefault="00481994" w:rsidP="001A78A4">
      <w:pPr>
        <w:pStyle w:val="Estilo"/>
        <w:tabs>
          <w:tab w:val="left" w:pos="1920"/>
          <w:tab w:val="left" w:pos="2482"/>
        </w:tabs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            </w:t>
      </w:r>
      <w:r w:rsidRPr="00481994"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v)</w:t>
      </w: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</w:t>
      </w:r>
      <w:r w:rsidRPr="00481994">
        <w:rPr>
          <w:rFonts w:ascii="Times New Roman" w:hAnsi="Times New Roman" w:cs="Times New Roman"/>
          <w:sz w:val="21"/>
          <w:szCs w:val="21"/>
        </w:rPr>
        <w:t>Comportamiento</w:t>
      </w:r>
      <w:r>
        <w:rPr>
          <w:rFonts w:ascii="Times New Roman" w:hAnsi="Times New Roman" w:cs="Times New Roman"/>
          <w:sz w:val="21"/>
          <w:szCs w:val="21"/>
        </w:rPr>
        <w:t xml:space="preserve"> ecológico</w:t>
      </w:r>
    </w:p>
    <w:p w:rsidR="00BA6926" w:rsidRDefault="007B3063" w:rsidP="007426AB">
      <w:pPr>
        <w:pStyle w:val="Estilo"/>
        <w:tabs>
          <w:tab w:val="left" w:pos="1920"/>
          <w:tab w:val="left" w:pos="2482"/>
        </w:tabs>
        <w:rPr>
          <w:rFonts w:ascii="Times New Roman" w:hAnsi="Times New Roman" w:cs="Times New Roman"/>
          <w:sz w:val="21"/>
          <w:szCs w:val="21"/>
          <w:lang w:val="es-ES_tradnl" w:bidi="he-IL"/>
        </w:rPr>
      </w:pPr>
      <w:r w:rsidRPr="00FA6300">
        <w:rPr>
          <w:rFonts w:ascii="Times New Roman" w:hAnsi="Times New Roman" w:cs="Times New Roman"/>
          <w:sz w:val="21"/>
          <w:szCs w:val="21"/>
          <w:lang w:val="es-ES_tradnl" w:bidi="he-IL"/>
        </w:rPr>
        <w:t xml:space="preserve">  </w:t>
      </w:r>
    </w:p>
    <w:p w:rsidR="007426AB" w:rsidRDefault="007B3063" w:rsidP="007426AB">
      <w:pPr>
        <w:pStyle w:val="Estilo"/>
        <w:tabs>
          <w:tab w:val="left" w:pos="1920"/>
          <w:tab w:val="left" w:pos="2482"/>
        </w:tabs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</w:pPr>
      <w:r w:rsidRPr="00FA6300">
        <w:rPr>
          <w:rFonts w:ascii="Times New Roman" w:hAnsi="Times New Roman" w:cs="Times New Roman"/>
          <w:sz w:val="21"/>
          <w:szCs w:val="21"/>
          <w:lang w:val="es-ES_tradnl" w:bidi="he-IL"/>
        </w:rPr>
        <w:t xml:space="preserve">     </w:t>
      </w:r>
      <w:r w:rsidR="00800680"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3.2. </w:t>
      </w:r>
      <w:r w:rsidR="007426AB"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Competencias </w:t>
      </w:r>
      <w:r w:rsidR="007426AB"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E</w:t>
      </w:r>
      <w:r w:rsidR="007426AB"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s</w:t>
      </w:r>
      <w:r w:rsidR="007426AB"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p</w:t>
      </w:r>
      <w:r w:rsidR="007426AB"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>ecí</w:t>
      </w:r>
      <w:r w:rsidR="007426AB" w:rsidRPr="00FA6300">
        <w:rPr>
          <w:rFonts w:ascii="Times New Roman" w:hAnsi="Times New Roman" w:cs="Times New Roman"/>
          <w:color w:val="000001"/>
          <w:sz w:val="21"/>
          <w:szCs w:val="21"/>
          <w:lang w:val="es-ES_tradnl" w:bidi="he-IL"/>
        </w:rPr>
        <w:t>fi</w:t>
      </w:r>
      <w:r w:rsidR="007426AB" w:rsidRPr="00FA6300">
        <w:rPr>
          <w:rFonts w:ascii="Times New Roman" w:hAnsi="Times New Roman" w:cs="Times New Roman"/>
          <w:color w:val="060606"/>
          <w:sz w:val="21"/>
          <w:szCs w:val="21"/>
          <w:lang w:val="es-ES_tradnl" w:bidi="he-IL"/>
        </w:rPr>
        <w:t xml:space="preserve">cas </w:t>
      </w:r>
    </w:p>
    <w:p w:rsidR="007426AB" w:rsidRDefault="00FE6F0D" w:rsidP="007426AB">
      <w:pPr>
        <w:widowControl/>
        <w:numPr>
          <w:ilvl w:val="0"/>
          <w:numId w:val="24"/>
        </w:numPr>
        <w:overflowPunct/>
        <w:ind w:left="1134" w:hanging="283"/>
        <w:jc w:val="both"/>
        <w:rPr>
          <w:kern w:val="0"/>
          <w:sz w:val="21"/>
          <w:szCs w:val="21"/>
          <w:lang w:val="es-PE" w:eastAsia="es-PE"/>
        </w:rPr>
      </w:pPr>
      <w:r>
        <w:rPr>
          <w:kern w:val="0"/>
          <w:sz w:val="21"/>
          <w:szCs w:val="21"/>
          <w:lang w:val="es-PE" w:eastAsia="es-PE"/>
        </w:rPr>
        <w:t>Conocimiento de</w:t>
      </w:r>
      <w:r w:rsidR="007426AB" w:rsidRPr="00D012EB">
        <w:rPr>
          <w:kern w:val="0"/>
          <w:sz w:val="21"/>
          <w:szCs w:val="21"/>
          <w:lang w:val="es-PE" w:eastAsia="es-PE"/>
        </w:rPr>
        <w:t xml:space="preserve"> </w:t>
      </w:r>
      <w:r w:rsidR="00BA6926" w:rsidRPr="00D012EB">
        <w:rPr>
          <w:kern w:val="0"/>
          <w:sz w:val="21"/>
          <w:szCs w:val="21"/>
          <w:lang w:val="es-PE" w:eastAsia="es-PE"/>
        </w:rPr>
        <w:t>las</w:t>
      </w:r>
      <w:r w:rsidR="00BA6926">
        <w:rPr>
          <w:kern w:val="0"/>
          <w:sz w:val="21"/>
          <w:szCs w:val="21"/>
          <w:lang w:val="es-PE" w:eastAsia="es-PE"/>
        </w:rPr>
        <w:t xml:space="preserve"> teorías y los conceptos </w:t>
      </w:r>
      <w:proofErr w:type="gramStart"/>
      <w:r w:rsidR="00BA6926">
        <w:rPr>
          <w:kern w:val="0"/>
          <w:sz w:val="21"/>
          <w:szCs w:val="21"/>
          <w:lang w:val="es-PE" w:eastAsia="es-PE"/>
        </w:rPr>
        <w:t xml:space="preserve">fundamentales </w:t>
      </w:r>
      <w:r w:rsidR="007426AB">
        <w:rPr>
          <w:kern w:val="0"/>
          <w:sz w:val="21"/>
          <w:szCs w:val="21"/>
          <w:lang w:val="es-PE" w:eastAsia="es-PE"/>
        </w:rPr>
        <w:t xml:space="preserve"> del</w:t>
      </w:r>
      <w:proofErr w:type="gramEnd"/>
      <w:r w:rsidR="007426AB">
        <w:rPr>
          <w:kern w:val="0"/>
          <w:sz w:val="21"/>
          <w:szCs w:val="21"/>
          <w:lang w:val="es-PE" w:eastAsia="es-PE"/>
        </w:rPr>
        <w:t xml:space="preserve"> comercio internacional</w:t>
      </w:r>
      <w:r w:rsidR="007426AB" w:rsidRPr="00D012EB">
        <w:rPr>
          <w:kern w:val="0"/>
          <w:sz w:val="21"/>
          <w:szCs w:val="21"/>
          <w:lang w:val="es-PE" w:eastAsia="es-PE"/>
        </w:rPr>
        <w:t>.</w:t>
      </w:r>
    </w:p>
    <w:p w:rsidR="007426AB" w:rsidRDefault="00FE6F0D" w:rsidP="007426AB">
      <w:pPr>
        <w:widowControl/>
        <w:numPr>
          <w:ilvl w:val="0"/>
          <w:numId w:val="24"/>
        </w:numPr>
        <w:overflowPunct/>
        <w:ind w:left="1134" w:hanging="283"/>
        <w:jc w:val="both"/>
        <w:rPr>
          <w:kern w:val="0"/>
          <w:sz w:val="21"/>
          <w:szCs w:val="21"/>
          <w:lang w:val="es-PE" w:eastAsia="es-PE"/>
        </w:rPr>
      </w:pPr>
      <w:r>
        <w:rPr>
          <w:kern w:val="0"/>
          <w:sz w:val="21"/>
          <w:szCs w:val="21"/>
          <w:lang w:val="es-PE" w:eastAsia="es-PE"/>
        </w:rPr>
        <w:t>Conoc</w:t>
      </w:r>
      <w:r w:rsidR="00BA6926">
        <w:rPr>
          <w:kern w:val="0"/>
          <w:sz w:val="21"/>
          <w:szCs w:val="21"/>
          <w:lang w:val="es-PE" w:eastAsia="es-PE"/>
        </w:rPr>
        <w:t xml:space="preserve">imiento de la teoría y práctica en el que se desarrollan los acuerdos comerciales y las operaciones de exportación e importación. </w:t>
      </w:r>
      <w:r w:rsidR="007426AB">
        <w:rPr>
          <w:kern w:val="0"/>
          <w:sz w:val="21"/>
          <w:szCs w:val="21"/>
          <w:lang w:val="es-PE" w:eastAsia="es-PE"/>
        </w:rPr>
        <w:t xml:space="preserve"> </w:t>
      </w:r>
    </w:p>
    <w:p w:rsidR="00BA6926" w:rsidRDefault="007426AB" w:rsidP="00C06514">
      <w:pPr>
        <w:pStyle w:val="Default"/>
        <w:numPr>
          <w:ilvl w:val="0"/>
          <w:numId w:val="24"/>
        </w:numPr>
        <w:ind w:left="1135" w:hanging="284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C22D6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A92E9A" w:rsidRPr="00C22D6B">
        <w:rPr>
          <w:rFonts w:ascii="Times New Roman" w:hAnsi="Times New Roman" w:cs="Times New Roman"/>
          <w:color w:val="auto"/>
          <w:sz w:val="21"/>
          <w:szCs w:val="21"/>
        </w:rPr>
        <w:t xml:space="preserve">Conocer el </w:t>
      </w:r>
      <w:proofErr w:type="spellStart"/>
      <w:r w:rsidR="00A92E9A" w:rsidRPr="00C22D6B">
        <w:rPr>
          <w:rFonts w:ascii="Times New Roman" w:hAnsi="Times New Roman" w:cs="Times New Roman"/>
          <w:color w:val="auto"/>
          <w:sz w:val="21"/>
          <w:szCs w:val="21"/>
        </w:rPr>
        <w:t>stat</w:t>
      </w:r>
      <w:proofErr w:type="spellEnd"/>
      <w:r w:rsidR="00A92E9A" w:rsidRPr="00C22D6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proofErr w:type="spellStart"/>
      <w:r w:rsidR="00A92E9A" w:rsidRPr="00C22D6B">
        <w:rPr>
          <w:rFonts w:ascii="Times New Roman" w:hAnsi="Times New Roman" w:cs="Times New Roman"/>
          <w:color w:val="auto"/>
          <w:sz w:val="21"/>
          <w:szCs w:val="21"/>
        </w:rPr>
        <w:t>d’art</w:t>
      </w:r>
      <w:proofErr w:type="spellEnd"/>
      <w:r w:rsidR="00A92E9A" w:rsidRPr="00C22D6B">
        <w:rPr>
          <w:rFonts w:ascii="Times New Roman" w:hAnsi="Times New Roman" w:cs="Times New Roman"/>
          <w:color w:val="auto"/>
          <w:sz w:val="21"/>
          <w:szCs w:val="21"/>
        </w:rPr>
        <w:t xml:space="preserve"> y evoluciones comerciales</w:t>
      </w:r>
      <w:r w:rsidRPr="00C22D6B">
        <w:rPr>
          <w:rFonts w:ascii="Times New Roman" w:hAnsi="Times New Roman" w:cs="Times New Roman"/>
          <w:color w:val="auto"/>
          <w:sz w:val="21"/>
          <w:szCs w:val="21"/>
        </w:rPr>
        <w:t xml:space="preserve"> internacional</w:t>
      </w:r>
      <w:r w:rsidR="00A92E9A" w:rsidRPr="00C22D6B">
        <w:rPr>
          <w:rFonts w:ascii="Times New Roman" w:hAnsi="Times New Roman" w:cs="Times New Roman"/>
          <w:color w:val="auto"/>
          <w:sz w:val="21"/>
          <w:szCs w:val="21"/>
        </w:rPr>
        <w:t>es, la estructura del mercado internaciona</w:t>
      </w:r>
      <w:r w:rsidR="00C22D6B" w:rsidRPr="00C22D6B">
        <w:rPr>
          <w:rFonts w:ascii="Times New Roman" w:hAnsi="Times New Roman" w:cs="Times New Roman"/>
          <w:color w:val="auto"/>
          <w:sz w:val="21"/>
          <w:szCs w:val="21"/>
        </w:rPr>
        <w:t>l, los instrumentos de política comercial</w:t>
      </w:r>
      <w:r w:rsidRPr="00C22D6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C22D6B" w:rsidRPr="00C22D6B">
        <w:rPr>
          <w:rFonts w:ascii="Times New Roman" w:hAnsi="Times New Roman" w:cs="Times New Roman"/>
          <w:color w:val="auto"/>
          <w:sz w:val="21"/>
          <w:szCs w:val="21"/>
        </w:rPr>
        <w:t xml:space="preserve">y los regímenes aduaneros. </w:t>
      </w:r>
    </w:p>
    <w:p w:rsidR="007426AB" w:rsidRPr="00BA6926" w:rsidRDefault="00C22D6B" w:rsidP="00BA6926">
      <w:pPr>
        <w:pStyle w:val="Default"/>
        <w:numPr>
          <w:ilvl w:val="0"/>
          <w:numId w:val="24"/>
        </w:numPr>
        <w:spacing w:after="200"/>
        <w:ind w:left="1134" w:hanging="283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BA6926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E532AE">
        <w:rPr>
          <w:rFonts w:ascii="Times New Roman" w:hAnsi="Times New Roman" w:cs="Times New Roman"/>
          <w:color w:val="auto"/>
          <w:sz w:val="21"/>
          <w:szCs w:val="21"/>
        </w:rPr>
        <w:t>Investigar</w:t>
      </w:r>
      <w:r w:rsidR="00F3739B" w:rsidRPr="00BA6926">
        <w:rPr>
          <w:rFonts w:ascii="Times New Roman" w:hAnsi="Times New Roman" w:cs="Times New Roman"/>
          <w:color w:val="auto"/>
          <w:sz w:val="21"/>
          <w:szCs w:val="21"/>
        </w:rPr>
        <w:t xml:space="preserve"> el mod</w:t>
      </w:r>
      <w:r w:rsidR="00E532AE">
        <w:rPr>
          <w:rFonts w:ascii="Times New Roman" w:hAnsi="Times New Roman" w:cs="Times New Roman"/>
          <w:color w:val="auto"/>
          <w:sz w:val="21"/>
          <w:szCs w:val="21"/>
        </w:rPr>
        <w:t xml:space="preserve">us operandi de la producción y comercialización de los productos </w:t>
      </w:r>
      <w:r w:rsidR="007426AB" w:rsidRPr="00BA6926">
        <w:rPr>
          <w:rFonts w:ascii="Times New Roman" w:hAnsi="Times New Roman" w:cs="Times New Roman"/>
          <w:color w:val="auto"/>
          <w:sz w:val="21"/>
          <w:szCs w:val="21"/>
        </w:rPr>
        <w:t xml:space="preserve">de </w:t>
      </w:r>
      <w:r w:rsidR="00BA6926" w:rsidRPr="00BA6926">
        <w:rPr>
          <w:rFonts w:ascii="Times New Roman" w:hAnsi="Times New Roman" w:cs="Times New Roman"/>
          <w:color w:val="auto"/>
          <w:sz w:val="21"/>
          <w:szCs w:val="21"/>
        </w:rPr>
        <w:t>las empresas turísticas nacionales e internacionales</w:t>
      </w:r>
      <w:r w:rsidR="007426AB" w:rsidRPr="00BA6926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</w:p>
    <w:p w:rsidR="00131F68" w:rsidRDefault="00131F68" w:rsidP="007426AB">
      <w:pPr>
        <w:pStyle w:val="Estilo"/>
        <w:tabs>
          <w:tab w:val="left" w:pos="1920"/>
          <w:tab w:val="left" w:pos="2482"/>
        </w:tabs>
        <w:spacing w:line="249" w:lineRule="exact"/>
        <w:rPr>
          <w:sz w:val="21"/>
          <w:szCs w:val="21"/>
        </w:rPr>
      </w:pPr>
    </w:p>
    <w:p w:rsidR="009F4C62" w:rsidRDefault="009F4C62" w:rsidP="009F4C62">
      <w:pPr>
        <w:pStyle w:val="Estilo"/>
        <w:tabs>
          <w:tab w:val="left" w:pos="1920"/>
          <w:tab w:val="left" w:pos="2482"/>
        </w:tabs>
        <w:spacing w:line="249" w:lineRule="exact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  <w:r w:rsidRPr="00FA6300">
        <w:rPr>
          <w:rFonts w:ascii="Times New Roman" w:hAnsi="Times New Roman" w:cs="Times New Roman"/>
          <w:sz w:val="21"/>
          <w:szCs w:val="21"/>
          <w:lang w:val="es-ES_tradnl" w:bidi="he-IL"/>
        </w:rPr>
        <w:lastRenderedPageBreak/>
        <w:t xml:space="preserve">       </w:t>
      </w:r>
      <w:r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3.</w:t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3</w:t>
      </w:r>
      <w:r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.</w:t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 Estratégicas Metodológicas </w:t>
      </w:r>
    </w:p>
    <w:p w:rsidR="009F4C62" w:rsidRDefault="009F4C62" w:rsidP="009F4C62">
      <w:pPr>
        <w:pStyle w:val="Estilo"/>
        <w:tabs>
          <w:tab w:val="left" w:pos="1920"/>
          <w:tab w:val="left" w:pos="2482"/>
        </w:tabs>
        <w:spacing w:line="249" w:lineRule="exact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</w:p>
    <w:p w:rsidR="009F4C62" w:rsidRDefault="009F4C62" w:rsidP="009F4C62">
      <w:pPr>
        <w:pStyle w:val="Estilo"/>
        <w:tabs>
          <w:tab w:val="left" w:pos="1920"/>
          <w:tab w:val="left" w:pos="2482"/>
        </w:tabs>
        <w:spacing w:line="249" w:lineRule="exact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 w:rsidRPr="00473BC0"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          Para el desarrollo de la asignatura se </w:t>
      </w:r>
      <w:proofErr w:type="gramStart"/>
      <w:r w:rsidRPr="00473BC0"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aplicaran</w:t>
      </w:r>
      <w:proofErr w:type="gramEnd"/>
      <w:r w:rsidRPr="00473BC0"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los siguientes métodos: </w:t>
      </w:r>
    </w:p>
    <w:p w:rsidR="009F4C62" w:rsidRPr="00473BC0" w:rsidRDefault="009F4C62" w:rsidP="009F4C62">
      <w:pPr>
        <w:pStyle w:val="Estilo"/>
        <w:tabs>
          <w:tab w:val="left" w:pos="1920"/>
          <w:tab w:val="left" w:pos="2482"/>
        </w:tabs>
        <w:spacing w:line="249" w:lineRule="exact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</w:p>
    <w:p w:rsidR="009F4C62" w:rsidRDefault="009F4C62" w:rsidP="009F4C62">
      <w:pPr>
        <w:pStyle w:val="Estilo"/>
        <w:tabs>
          <w:tab w:val="left" w:pos="1920"/>
          <w:tab w:val="left" w:pos="2482"/>
        </w:tabs>
        <w:spacing w:line="249" w:lineRule="exact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              ANALITICO EXPOSITIVO. </w:t>
      </w:r>
      <w:r w:rsidRPr="00A81169"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A través de:</w:t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 </w:t>
      </w:r>
    </w:p>
    <w:p w:rsidR="009F4C62" w:rsidRPr="00015AC7" w:rsidRDefault="009F4C62" w:rsidP="009F4C62">
      <w:pPr>
        <w:pStyle w:val="Estilo"/>
        <w:numPr>
          <w:ilvl w:val="0"/>
          <w:numId w:val="28"/>
        </w:numPr>
        <w:tabs>
          <w:tab w:val="left" w:pos="993"/>
          <w:tab w:val="left" w:pos="2482"/>
        </w:tabs>
        <w:spacing w:line="249" w:lineRule="exact"/>
        <w:ind w:hanging="11"/>
        <w:rPr>
          <w:rFonts w:ascii="Times New Roman" w:hAnsi="Times New Roman" w:cs="Times New Roman"/>
          <w:bCs/>
          <w:color w:val="000001"/>
          <w:sz w:val="20"/>
          <w:szCs w:val="20"/>
          <w:lang w:val="es-ES_tradnl" w:bidi="he-IL"/>
        </w:rPr>
      </w:pPr>
      <w:r w:rsidRPr="00015AC7">
        <w:rPr>
          <w:rFonts w:ascii="Times New Roman" w:hAnsi="Times New Roman" w:cs="Times New Roman"/>
          <w:bCs/>
          <w:color w:val="000001"/>
          <w:sz w:val="20"/>
          <w:szCs w:val="20"/>
          <w:lang w:val="es-ES_tradnl" w:bidi="he-IL"/>
        </w:rPr>
        <w:t xml:space="preserve">PROCEDIMIENTOS: </w:t>
      </w:r>
      <w:r w:rsidRPr="00015AC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ind w:left="720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Tutorial y expositivo de temáticas programada.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ind w:left="720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Lectoría de temas peruanos y extranjeros especializados.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ind w:left="720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Clases prácticas programadas y </w:t>
      </w:r>
      <w:proofErr w:type="spellStart"/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novativas</w:t>
      </w:r>
      <w:proofErr w:type="spellEnd"/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.</w:t>
      </w:r>
    </w:p>
    <w:p w:rsidR="009F4C62" w:rsidRPr="00015AC7" w:rsidRDefault="009F4C62" w:rsidP="009F4C62">
      <w:pPr>
        <w:pStyle w:val="Estilo"/>
        <w:numPr>
          <w:ilvl w:val="0"/>
          <w:numId w:val="28"/>
        </w:numPr>
        <w:tabs>
          <w:tab w:val="left" w:pos="993"/>
          <w:tab w:val="left" w:pos="2482"/>
        </w:tabs>
        <w:spacing w:line="249" w:lineRule="exact"/>
        <w:ind w:hanging="11"/>
        <w:rPr>
          <w:rFonts w:ascii="Times New Roman" w:hAnsi="Times New Roman" w:cs="Times New Roman"/>
          <w:bCs/>
          <w:color w:val="000001"/>
          <w:sz w:val="20"/>
          <w:szCs w:val="20"/>
          <w:lang w:val="es-ES_tradnl" w:bidi="he-IL"/>
        </w:rPr>
      </w:pPr>
      <w:r w:rsidRPr="00015AC7">
        <w:rPr>
          <w:rFonts w:ascii="Times New Roman" w:hAnsi="Times New Roman" w:cs="Times New Roman"/>
          <w:bCs/>
          <w:color w:val="000001"/>
          <w:sz w:val="20"/>
          <w:szCs w:val="20"/>
          <w:lang w:val="es-ES_tradnl" w:bidi="he-IL"/>
        </w:rPr>
        <w:t xml:space="preserve">TECNICAS: </w:t>
      </w:r>
      <w:r w:rsidRPr="00015AC7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ab/>
        <w:t xml:space="preserve">Investigación bibliográfica y </w:t>
      </w:r>
      <w:proofErr w:type="spellStart"/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webgráfica</w:t>
      </w:r>
      <w:proofErr w:type="spellEnd"/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especializada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              Comprensión lectora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              </w:t>
      </w:r>
      <w:proofErr w:type="spellStart"/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Brainstorming</w:t>
      </w:r>
      <w:proofErr w:type="spellEnd"/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y técnicas sinérgicas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ab/>
        <w:t>Debate de tópicos y conclusione</w:t>
      </w:r>
      <w:r w:rsidR="00106CE9"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s</w:t>
      </w:r>
    </w:p>
    <w:p w:rsidR="009F4C62" w:rsidRPr="00015AC7" w:rsidRDefault="009F4C62" w:rsidP="009F4C62">
      <w:pPr>
        <w:pStyle w:val="Estilo"/>
        <w:numPr>
          <w:ilvl w:val="0"/>
          <w:numId w:val="28"/>
        </w:numPr>
        <w:tabs>
          <w:tab w:val="left" w:pos="993"/>
          <w:tab w:val="left" w:pos="2482"/>
        </w:tabs>
        <w:spacing w:line="249" w:lineRule="exact"/>
        <w:ind w:hanging="11"/>
        <w:rPr>
          <w:rFonts w:ascii="Times New Roman" w:hAnsi="Times New Roman" w:cs="Times New Roman"/>
          <w:b/>
          <w:bCs/>
          <w:color w:val="000001"/>
          <w:sz w:val="20"/>
          <w:szCs w:val="20"/>
          <w:lang w:val="es-ES_tradnl" w:bidi="he-IL"/>
        </w:rPr>
      </w:pPr>
      <w:r w:rsidRPr="00015AC7">
        <w:rPr>
          <w:rFonts w:ascii="Times New Roman" w:hAnsi="Times New Roman" w:cs="Times New Roman"/>
          <w:bCs/>
          <w:color w:val="000001"/>
          <w:sz w:val="20"/>
          <w:szCs w:val="20"/>
          <w:lang w:val="es-ES_tradnl" w:bidi="he-IL"/>
        </w:rPr>
        <w:t>ACTIVIDADES DE APRENDIZAJE</w:t>
      </w:r>
      <w:r w:rsidRPr="00015AC7">
        <w:rPr>
          <w:rFonts w:ascii="Times New Roman" w:hAnsi="Times New Roman" w:cs="Times New Roman"/>
          <w:b/>
          <w:bCs/>
          <w:color w:val="000001"/>
          <w:sz w:val="20"/>
          <w:szCs w:val="20"/>
          <w:lang w:val="es-ES_tradnl" w:bidi="he-IL"/>
        </w:rPr>
        <w:t xml:space="preserve">: 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ind w:left="720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Elaboración de mapas conceptuales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ind w:left="720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Discusión grupal de casos y problemas.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ind w:left="720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Exposición guiada de los alumnos de temas de investigación</w:t>
      </w:r>
    </w:p>
    <w:p w:rsidR="009F4C62" w:rsidRDefault="009F4C62" w:rsidP="009F4C62">
      <w:pPr>
        <w:pStyle w:val="Estilo"/>
        <w:tabs>
          <w:tab w:val="left" w:pos="1920"/>
          <w:tab w:val="left" w:pos="2482"/>
        </w:tabs>
        <w:spacing w:line="249" w:lineRule="exact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</w:p>
    <w:p w:rsidR="009F4C62" w:rsidRDefault="009F4C62" w:rsidP="009F4C62">
      <w:pPr>
        <w:pStyle w:val="Estilo"/>
        <w:tabs>
          <w:tab w:val="left" w:pos="1920"/>
          <w:tab w:val="left" w:pos="2482"/>
        </w:tabs>
        <w:spacing w:line="249" w:lineRule="exact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            ANALITICO CONSTRUCTIVO. </w:t>
      </w: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A través de:</w:t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 </w:t>
      </w:r>
    </w:p>
    <w:p w:rsidR="009F4C62" w:rsidRPr="00015AC7" w:rsidRDefault="009F4C62" w:rsidP="009F4C62">
      <w:pPr>
        <w:pStyle w:val="Estilo"/>
        <w:numPr>
          <w:ilvl w:val="0"/>
          <w:numId w:val="28"/>
        </w:numPr>
        <w:tabs>
          <w:tab w:val="left" w:pos="993"/>
          <w:tab w:val="left" w:pos="2482"/>
        </w:tabs>
        <w:spacing w:line="249" w:lineRule="exact"/>
        <w:ind w:hanging="11"/>
        <w:rPr>
          <w:rFonts w:ascii="Times New Roman" w:hAnsi="Times New Roman" w:cs="Times New Roman"/>
          <w:bCs/>
          <w:color w:val="000001"/>
          <w:sz w:val="20"/>
          <w:szCs w:val="20"/>
          <w:lang w:val="es-ES_tradnl" w:bidi="he-IL"/>
        </w:rPr>
      </w:pPr>
      <w:r w:rsidRPr="00015AC7">
        <w:rPr>
          <w:rFonts w:ascii="Times New Roman" w:hAnsi="Times New Roman" w:cs="Times New Roman"/>
          <w:bCs/>
          <w:color w:val="000001"/>
          <w:sz w:val="20"/>
          <w:szCs w:val="20"/>
          <w:lang w:val="es-ES_tradnl" w:bidi="he-IL"/>
        </w:rPr>
        <w:t xml:space="preserve">PROCEDIMIENTOS: 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ind w:left="720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ab/>
        <w:t>Tutorial dinámico de seminarios y talleres.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              Formación de elencos de investigación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              Por proyectos problémicos</w:t>
      </w:r>
    </w:p>
    <w:p w:rsidR="009F4C62" w:rsidRPr="00015AC7" w:rsidRDefault="009F4C62" w:rsidP="009F4C62">
      <w:pPr>
        <w:pStyle w:val="Estilo"/>
        <w:numPr>
          <w:ilvl w:val="0"/>
          <w:numId w:val="28"/>
        </w:numPr>
        <w:tabs>
          <w:tab w:val="left" w:pos="993"/>
          <w:tab w:val="left" w:pos="2482"/>
        </w:tabs>
        <w:spacing w:line="249" w:lineRule="exact"/>
        <w:ind w:hanging="11"/>
        <w:rPr>
          <w:rFonts w:ascii="Times New Roman" w:hAnsi="Times New Roman" w:cs="Times New Roman"/>
          <w:bCs/>
          <w:color w:val="000001"/>
          <w:sz w:val="20"/>
          <w:szCs w:val="20"/>
          <w:lang w:val="es-ES_tradnl" w:bidi="he-IL"/>
        </w:rPr>
      </w:pPr>
      <w:r w:rsidRPr="00015AC7">
        <w:rPr>
          <w:rFonts w:ascii="Times New Roman" w:hAnsi="Times New Roman" w:cs="Times New Roman"/>
          <w:bCs/>
          <w:color w:val="000001"/>
          <w:sz w:val="20"/>
          <w:szCs w:val="20"/>
          <w:lang w:val="es-ES_tradnl" w:bidi="he-IL"/>
        </w:rPr>
        <w:t xml:space="preserve">TECNICAS: 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ab/>
        <w:t>Automotivación y ejercicio de eficacia personal y colectiva.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              Pensar sistémico </w:t>
      </w:r>
      <w:proofErr w:type="spellStart"/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glocalizado</w:t>
      </w:r>
      <w:proofErr w:type="spellEnd"/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              Heurísticas y algorítmicas.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ab/>
        <w:t>Empíricas de investigación por elencos</w:t>
      </w:r>
    </w:p>
    <w:p w:rsidR="009F4C62" w:rsidRPr="00015AC7" w:rsidRDefault="009F4C62" w:rsidP="009F4C62">
      <w:pPr>
        <w:pStyle w:val="Estilo"/>
        <w:numPr>
          <w:ilvl w:val="0"/>
          <w:numId w:val="28"/>
        </w:numPr>
        <w:tabs>
          <w:tab w:val="left" w:pos="993"/>
          <w:tab w:val="left" w:pos="2482"/>
        </w:tabs>
        <w:spacing w:line="249" w:lineRule="exact"/>
        <w:ind w:hanging="11"/>
        <w:rPr>
          <w:rFonts w:ascii="Times New Roman" w:hAnsi="Times New Roman" w:cs="Times New Roman"/>
          <w:bCs/>
          <w:color w:val="000001"/>
          <w:sz w:val="20"/>
          <w:szCs w:val="20"/>
          <w:lang w:val="es-ES_tradnl" w:bidi="he-IL"/>
        </w:rPr>
      </w:pPr>
      <w:r w:rsidRPr="00015AC7">
        <w:rPr>
          <w:rFonts w:ascii="Times New Roman" w:hAnsi="Times New Roman" w:cs="Times New Roman"/>
          <w:bCs/>
          <w:color w:val="000001"/>
          <w:sz w:val="20"/>
          <w:szCs w:val="20"/>
          <w:lang w:val="es-ES_tradnl" w:bidi="he-IL"/>
        </w:rPr>
        <w:t xml:space="preserve">ACTIVIDADES DE APRENDIZAJE: 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ind w:left="720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 Ejercicios de aprendizajes para conocer, hacer, vivir y ser humano.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ind w:left="720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 Autónomo activo, creativo y cooperativo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ind w:left="720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 Solución de casos peruanos y extranjeros.</w:t>
      </w:r>
    </w:p>
    <w:p w:rsidR="009F4C62" w:rsidRDefault="009F4C62" w:rsidP="009F4C62">
      <w:pPr>
        <w:pStyle w:val="Estilo"/>
        <w:tabs>
          <w:tab w:val="left" w:pos="993"/>
          <w:tab w:val="left" w:pos="2482"/>
        </w:tabs>
        <w:spacing w:line="249" w:lineRule="exact"/>
        <w:ind w:left="720"/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 xml:space="preserve">      Informe por elencos de investigación</w:t>
      </w:r>
    </w:p>
    <w:p w:rsidR="009F4C62" w:rsidRPr="00015AC7" w:rsidRDefault="009F4C62" w:rsidP="009F4C62">
      <w:pPr>
        <w:pStyle w:val="Estilo"/>
        <w:tabs>
          <w:tab w:val="left" w:pos="1920"/>
          <w:tab w:val="left" w:pos="2482"/>
        </w:tabs>
        <w:spacing w:line="249" w:lineRule="exact"/>
        <w:rPr>
          <w:rFonts w:ascii="Times New Roman" w:hAnsi="Times New Roman" w:cs="Times New Roman"/>
          <w:b/>
          <w:bCs/>
          <w:color w:val="000001"/>
          <w:sz w:val="12"/>
          <w:szCs w:val="12"/>
          <w:lang w:val="es-ES_tradnl" w:bidi="he-IL"/>
        </w:rPr>
      </w:pPr>
    </w:p>
    <w:p w:rsidR="009F4C62" w:rsidRDefault="009F4C62" w:rsidP="009F4C62">
      <w:pPr>
        <w:pStyle w:val="Estilo"/>
        <w:tabs>
          <w:tab w:val="left" w:pos="1920"/>
          <w:tab w:val="left" w:pos="2482"/>
        </w:tabs>
        <w:spacing w:line="249" w:lineRule="exact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3.3. Medios y Materiales de enseñanza</w:t>
      </w:r>
    </w:p>
    <w:p w:rsidR="009F4C62" w:rsidRDefault="009F4C62" w:rsidP="009F4C62">
      <w:pPr>
        <w:pStyle w:val="Estilo"/>
        <w:tabs>
          <w:tab w:val="left" w:pos="1920"/>
          <w:tab w:val="left" w:pos="2482"/>
        </w:tabs>
        <w:spacing w:line="249" w:lineRule="exact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</w:p>
    <w:p w:rsidR="009F4C62" w:rsidRDefault="009F4C62" w:rsidP="009F4C62">
      <w:pPr>
        <w:pStyle w:val="Estilo"/>
        <w:tabs>
          <w:tab w:val="left" w:pos="1920"/>
          <w:tab w:val="left" w:pos="2482"/>
        </w:tabs>
        <w:spacing w:line="249" w:lineRule="exact"/>
        <w:ind w:left="426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EQUIPOS: </w:t>
      </w:r>
    </w:p>
    <w:p w:rsidR="009F4C62" w:rsidRPr="00015AC7" w:rsidRDefault="009F4C62" w:rsidP="009F4C62">
      <w:pPr>
        <w:pStyle w:val="Estilo"/>
        <w:tabs>
          <w:tab w:val="left" w:pos="1920"/>
          <w:tab w:val="left" w:pos="2482"/>
        </w:tabs>
        <w:spacing w:line="249" w:lineRule="exact"/>
        <w:ind w:left="426"/>
        <w:rPr>
          <w:rFonts w:ascii="Times New Roman" w:hAnsi="Times New Roman" w:cs="Times New Roman"/>
          <w:sz w:val="21"/>
          <w:szCs w:val="21"/>
        </w:rPr>
      </w:pPr>
      <w:r w:rsidRPr="00C40CB0">
        <w:rPr>
          <w:rFonts w:ascii="Times New Roman" w:hAnsi="Times New Roman" w:cs="Times New Roman"/>
          <w:sz w:val="21"/>
          <w:szCs w:val="21"/>
        </w:rPr>
        <w:t>Pizarra acrílica y plumones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C40CB0">
        <w:rPr>
          <w:rFonts w:ascii="Times New Roman" w:hAnsi="Times New Roman" w:cs="Times New Roman"/>
          <w:sz w:val="21"/>
          <w:szCs w:val="21"/>
        </w:rPr>
        <w:t xml:space="preserve">Equipo multimedia </w:t>
      </w:r>
    </w:p>
    <w:p w:rsidR="009F4C62" w:rsidRPr="00015AC7" w:rsidRDefault="009F4C62" w:rsidP="009F4C62">
      <w:pPr>
        <w:pStyle w:val="Estilo"/>
        <w:tabs>
          <w:tab w:val="left" w:pos="1920"/>
          <w:tab w:val="left" w:pos="2482"/>
        </w:tabs>
        <w:spacing w:line="249" w:lineRule="exact"/>
        <w:ind w:left="426"/>
        <w:rPr>
          <w:rFonts w:ascii="Times New Roman" w:hAnsi="Times New Roman" w:cs="Times New Roman"/>
          <w:b/>
          <w:bCs/>
          <w:color w:val="000001"/>
          <w:sz w:val="12"/>
          <w:szCs w:val="12"/>
          <w:lang w:val="es-ES_tradnl" w:bidi="he-IL"/>
        </w:rPr>
      </w:pPr>
    </w:p>
    <w:p w:rsidR="009F4C62" w:rsidRDefault="009F4C62" w:rsidP="009F4C62">
      <w:pPr>
        <w:pStyle w:val="Estilo"/>
        <w:tabs>
          <w:tab w:val="left" w:pos="1920"/>
          <w:tab w:val="left" w:pos="2482"/>
        </w:tabs>
        <w:spacing w:line="249" w:lineRule="exact"/>
        <w:ind w:left="426"/>
        <w:rPr>
          <w:rFonts w:ascii="Times New Roman" w:hAnsi="Times New Roman" w:cs="Times New Roman"/>
          <w:color w:val="060606"/>
          <w:lang w:val="es-ES" w:bidi="he-IL"/>
        </w:rPr>
      </w:pP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MATERIALES: </w:t>
      </w:r>
    </w:p>
    <w:p w:rsidR="009F4C62" w:rsidRDefault="009F4C62" w:rsidP="009F4C62">
      <w:pPr>
        <w:tabs>
          <w:tab w:val="left" w:pos="426"/>
          <w:tab w:val="left" w:pos="851"/>
        </w:tabs>
        <w:ind w:left="426" w:right="13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Silabo, Texto de consulta, Separatas, Papelotes, </w:t>
      </w:r>
      <w:r w:rsidRPr="00C41E02">
        <w:rPr>
          <w:sz w:val="21"/>
          <w:szCs w:val="21"/>
        </w:rPr>
        <w:t>Fichas de resumen</w:t>
      </w:r>
      <w:r>
        <w:rPr>
          <w:sz w:val="21"/>
          <w:szCs w:val="21"/>
        </w:rPr>
        <w:t xml:space="preserve">, Diapositivas </w:t>
      </w:r>
      <w:proofErr w:type="spellStart"/>
      <w:r>
        <w:rPr>
          <w:sz w:val="21"/>
          <w:szCs w:val="21"/>
        </w:rPr>
        <w:t>Power</w:t>
      </w:r>
      <w:proofErr w:type="spellEnd"/>
      <w:r>
        <w:rPr>
          <w:sz w:val="21"/>
          <w:szCs w:val="21"/>
        </w:rPr>
        <w:t xml:space="preserve"> Point, </w:t>
      </w:r>
      <w:r w:rsidRPr="00FC3138">
        <w:rPr>
          <w:sz w:val="21"/>
          <w:szCs w:val="21"/>
        </w:rPr>
        <w:t>Textos consignados en las fuentes de información</w:t>
      </w:r>
      <w:r>
        <w:rPr>
          <w:sz w:val="21"/>
          <w:szCs w:val="21"/>
        </w:rPr>
        <w:t>, Revistas especializada.  Otros</w:t>
      </w:r>
      <w:r w:rsidRPr="00FA6300">
        <w:rPr>
          <w:sz w:val="21"/>
          <w:szCs w:val="21"/>
        </w:rPr>
        <w:t xml:space="preserve">. </w:t>
      </w:r>
    </w:p>
    <w:p w:rsidR="00A04A0E" w:rsidRDefault="00A04A0E" w:rsidP="00A04A0E">
      <w:pPr>
        <w:pStyle w:val="Estilo"/>
        <w:ind w:left="851" w:right="5" w:firstLine="425"/>
        <w:jc w:val="both"/>
        <w:rPr>
          <w:rFonts w:ascii="Times New Roman" w:hAnsi="Times New Roman" w:cs="Times New Roman"/>
          <w:sz w:val="21"/>
          <w:szCs w:val="21"/>
        </w:rPr>
      </w:pPr>
    </w:p>
    <w:p w:rsidR="007D3F86" w:rsidRDefault="007D3F86" w:rsidP="007D3F86">
      <w:pPr>
        <w:pStyle w:val="Estilo"/>
        <w:tabs>
          <w:tab w:val="left" w:pos="1488"/>
          <w:tab w:val="left" w:pos="1906"/>
        </w:tabs>
        <w:ind w:right="2478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IV.  CONTENIDO TEMATICO Y CRONOGRAMA</w:t>
      </w:r>
    </w:p>
    <w:p w:rsidR="007D3F86" w:rsidRDefault="007D3F86" w:rsidP="007D3F86">
      <w:pPr>
        <w:pStyle w:val="Estilo"/>
        <w:tabs>
          <w:tab w:val="left" w:pos="1488"/>
          <w:tab w:val="left" w:pos="1906"/>
        </w:tabs>
        <w:ind w:right="2478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</w:p>
    <w:p w:rsidR="00C94C8E" w:rsidRPr="00471CE2" w:rsidRDefault="007D3F86" w:rsidP="00494C27">
      <w:pPr>
        <w:ind w:left="1560" w:hanging="1560"/>
        <w:rPr>
          <w:b/>
          <w:sz w:val="21"/>
          <w:szCs w:val="21"/>
        </w:rPr>
      </w:pPr>
      <w:r w:rsidRPr="00471CE2">
        <w:rPr>
          <w:b/>
          <w:sz w:val="21"/>
          <w:szCs w:val="21"/>
        </w:rPr>
        <w:t xml:space="preserve">  </w:t>
      </w:r>
      <w:r w:rsidRPr="00471CE2">
        <w:rPr>
          <w:b/>
        </w:rPr>
        <w:t xml:space="preserve">     </w:t>
      </w:r>
      <w:r w:rsidRPr="00471CE2">
        <w:rPr>
          <w:b/>
          <w:sz w:val="21"/>
          <w:szCs w:val="21"/>
        </w:rPr>
        <w:t xml:space="preserve"> </w:t>
      </w:r>
      <w:r w:rsidR="006527A1">
        <w:rPr>
          <w:b/>
          <w:sz w:val="21"/>
          <w:szCs w:val="21"/>
        </w:rPr>
        <w:t>UNIDAD I: FUNDAMENTOS EP</w:t>
      </w:r>
      <w:r w:rsidR="00C94C8E" w:rsidRPr="00471CE2">
        <w:rPr>
          <w:b/>
          <w:sz w:val="21"/>
          <w:szCs w:val="21"/>
        </w:rPr>
        <w:t>I</w:t>
      </w:r>
      <w:r w:rsidR="0099104B">
        <w:rPr>
          <w:b/>
          <w:sz w:val="21"/>
          <w:szCs w:val="21"/>
        </w:rPr>
        <w:t>STÉMI</w:t>
      </w:r>
      <w:r w:rsidR="00C94C8E" w:rsidRPr="00471CE2">
        <w:rPr>
          <w:b/>
          <w:sz w:val="21"/>
          <w:szCs w:val="21"/>
        </w:rPr>
        <w:t xml:space="preserve">COS </w:t>
      </w:r>
      <w:r w:rsidR="00E07883">
        <w:rPr>
          <w:b/>
          <w:sz w:val="21"/>
          <w:szCs w:val="21"/>
        </w:rPr>
        <w:t xml:space="preserve">E HISTORIOGRAFÍA </w:t>
      </w:r>
      <w:r w:rsidR="00C94C8E" w:rsidRPr="00471CE2">
        <w:rPr>
          <w:b/>
          <w:sz w:val="21"/>
          <w:szCs w:val="21"/>
        </w:rPr>
        <w:t>DEL COMERCIO INTERNACIONAL</w:t>
      </w:r>
      <w:r w:rsidR="00494C27">
        <w:rPr>
          <w:b/>
          <w:sz w:val="21"/>
          <w:szCs w:val="21"/>
        </w:rPr>
        <w:t xml:space="preserve"> </w:t>
      </w:r>
      <w:r w:rsidR="002C38B4">
        <w:rPr>
          <w:b/>
          <w:sz w:val="21"/>
          <w:szCs w:val="21"/>
        </w:rPr>
        <w:t>DEL TURISM</w:t>
      </w:r>
      <w:r w:rsidR="00494C27">
        <w:rPr>
          <w:b/>
          <w:sz w:val="21"/>
          <w:szCs w:val="21"/>
        </w:rPr>
        <w:t>O</w:t>
      </w:r>
      <w:r w:rsidR="002C38B4">
        <w:rPr>
          <w:b/>
          <w:sz w:val="21"/>
          <w:szCs w:val="21"/>
        </w:rPr>
        <w:t>.</w:t>
      </w:r>
    </w:p>
    <w:p w:rsidR="00262856" w:rsidRDefault="00262856" w:rsidP="00262856">
      <w:pPr>
        <w:tabs>
          <w:tab w:val="left" w:pos="540"/>
          <w:tab w:val="left" w:pos="720"/>
        </w:tabs>
        <w:jc w:val="both"/>
        <w:rPr>
          <w:sz w:val="21"/>
          <w:szCs w:val="21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77614C">
        <w:rPr>
          <w:sz w:val="21"/>
          <w:szCs w:val="21"/>
        </w:rPr>
        <w:t xml:space="preserve">(Semana </w:t>
      </w:r>
      <w:proofErr w:type="spellStart"/>
      <w:r w:rsidR="0077614C">
        <w:rPr>
          <w:sz w:val="21"/>
          <w:szCs w:val="21"/>
        </w:rPr>
        <w:t>Nª</w:t>
      </w:r>
      <w:proofErr w:type="spellEnd"/>
      <w:r w:rsidR="0077614C">
        <w:rPr>
          <w:sz w:val="21"/>
          <w:szCs w:val="21"/>
        </w:rPr>
        <w:t xml:space="preserve"> 01 – </w:t>
      </w:r>
      <w:proofErr w:type="spellStart"/>
      <w:r w:rsidR="0077614C">
        <w:rPr>
          <w:sz w:val="21"/>
          <w:szCs w:val="21"/>
        </w:rPr>
        <w:t>Nª</w:t>
      </w:r>
      <w:proofErr w:type="spellEnd"/>
      <w:r w:rsidR="0077614C">
        <w:rPr>
          <w:sz w:val="21"/>
          <w:szCs w:val="21"/>
        </w:rPr>
        <w:t xml:space="preserve"> 03</w:t>
      </w:r>
      <w:r>
        <w:rPr>
          <w:sz w:val="21"/>
          <w:szCs w:val="21"/>
        </w:rPr>
        <w:t>)</w:t>
      </w:r>
    </w:p>
    <w:p w:rsidR="00262856" w:rsidRDefault="00262856" w:rsidP="00262856">
      <w:pPr>
        <w:ind w:right="136"/>
        <w:jc w:val="both"/>
        <w:rPr>
          <w:sz w:val="21"/>
          <w:szCs w:val="21"/>
        </w:rPr>
      </w:pPr>
      <w:r w:rsidRPr="00D012EB">
        <w:rPr>
          <w:sz w:val="21"/>
          <w:szCs w:val="21"/>
        </w:rPr>
        <w:t xml:space="preserve">              </w:t>
      </w:r>
      <w:r>
        <w:rPr>
          <w:sz w:val="21"/>
          <w:szCs w:val="21"/>
        </w:rPr>
        <w:t xml:space="preserve">Introducción. Evaluación de Entrada                                                                  </w:t>
      </w:r>
    </w:p>
    <w:p w:rsidR="00262856" w:rsidRDefault="00B53A36" w:rsidP="00262856">
      <w:pPr>
        <w:ind w:left="840" w:right="136" w:hanging="8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</w:t>
      </w:r>
      <w:proofErr w:type="gramStart"/>
      <w:r>
        <w:rPr>
          <w:sz w:val="21"/>
          <w:szCs w:val="21"/>
        </w:rPr>
        <w:t>1</w:t>
      </w:r>
      <w:r w:rsidR="00262856">
        <w:rPr>
          <w:sz w:val="21"/>
          <w:szCs w:val="21"/>
        </w:rPr>
        <w:t>.</w:t>
      </w:r>
      <w:r>
        <w:rPr>
          <w:sz w:val="21"/>
          <w:szCs w:val="21"/>
        </w:rPr>
        <w:t xml:space="preserve">1  </w:t>
      </w:r>
      <w:r w:rsidR="00262856">
        <w:rPr>
          <w:sz w:val="21"/>
          <w:szCs w:val="21"/>
        </w:rPr>
        <w:t>Definición</w:t>
      </w:r>
      <w:proofErr w:type="gramEnd"/>
      <w:r w:rsidR="00262856">
        <w:rPr>
          <w:sz w:val="21"/>
          <w:szCs w:val="21"/>
        </w:rPr>
        <w:t xml:space="preserve"> del concepto de comercio internacional                                        </w:t>
      </w:r>
    </w:p>
    <w:p w:rsidR="00262856" w:rsidRPr="00E07883" w:rsidRDefault="00B53A36" w:rsidP="00494C27">
      <w:pPr>
        <w:rPr>
          <w:sz w:val="21"/>
          <w:szCs w:val="21"/>
        </w:rPr>
      </w:pPr>
      <w:r>
        <w:rPr>
          <w:sz w:val="21"/>
          <w:szCs w:val="21"/>
        </w:rPr>
        <w:t xml:space="preserve">              </w:t>
      </w:r>
      <w:proofErr w:type="gramStart"/>
      <w:r>
        <w:rPr>
          <w:sz w:val="21"/>
          <w:szCs w:val="21"/>
        </w:rPr>
        <w:t>1</w:t>
      </w:r>
      <w:r w:rsidR="00262856">
        <w:rPr>
          <w:sz w:val="21"/>
          <w:szCs w:val="21"/>
        </w:rPr>
        <w:t>.</w:t>
      </w:r>
      <w:r>
        <w:rPr>
          <w:sz w:val="21"/>
          <w:szCs w:val="21"/>
        </w:rPr>
        <w:t>2</w:t>
      </w:r>
      <w:r w:rsidR="00262856">
        <w:rPr>
          <w:sz w:val="21"/>
          <w:szCs w:val="21"/>
        </w:rPr>
        <w:t xml:space="preserve">  </w:t>
      </w:r>
      <w:r w:rsidR="00E07883">
        <w:rPr>
          <w:sz w:val="21"/>
          <w:szCs w:val="21"/>
        </w:rPr>
        <w:t>Historiografía</w:t>
      </w:r>
      <w:proofErr w:type="gramEnd"/>
      <w:r w:rsidR="00E07883">
        <w:rPr>
          <w:sz w:val="21"/>
          <w:szCs w:val="21"/>
        </w:rPr>
        <w:t xml:space="preserve"> del comercio internacional                                        </w:t>
      </w:r>
    </w:p>
    <w:p w:rsidR="00E07883" w:rsidRDefault="00262856" w:rsidP="00494C27">
      <w:pPr>
        <w:widowControl/>
        <w:overflowPunct/>
        <w:rPr>
          <w:sz w:val="21"/>
          <w:szCs w:val="21"/>
        </w:rPr>
      </w:pPr>
      <w:r>
        <w:rPr>
          <w:sz w:val="21"/>
          <w:szCs w:val="21"/>
        </w:rPr>
        <w:t xml:space="preserve">              </w:t>
      </w:r>
      <w:proofErr w:type="gramStart"/>
      <w:r w:rsidR="00B53A36">
        <w:rPr>
          <w:sz w:val="21"/>
          <w:szCs w:val="21"/>
        </w:rPr>
        <w:t>1</w:t>
      </w:r>
      <w:r w:rsidRPr="00E04536">
        <w:rPr>
          <w:sz w:val="21"/>
          <w:szCs w:val="21"/>
        </w:rPr>
        <w:t>.</w:t>
      </w:r>
      <w:r w:rsidR="00B53A36">
        <w:rPr>
          <w:sz w:val="21"/>
          <w:szCs w:val="21"/>
        </w:rPr>
        <w:t xml:space="preserve">3 </w:t>
      </w:r>
      <w:r w:rsidRPr="00E04536">
        <w:rPr>
          <w:sz w:val="21"/>
          <w:szCs w:val="21"/>
        </w:rPr>
        <w:t xml:space="preserve"> </w:t>
      </w:r>
      <w:r w:rsidR="00E07883" w:rsidRPr="002302EE">
        <w:t>P</w:t>
      </w:r>
      <w:r w:rsidR="00E07883">
        <w:t>rincipales</w:t>
      </w:r>
      <w:proofErr w:type="gramEnd"/>
      <w:r w:rsidR="00E07883">
        <w:t xml:space="preserve"> t</w:t>
      </w:r>
      <w:r w:rsidR="00E07883" w:rsidRPr="002302EE">
        <w:t>eorías</w:t>
      </w:r>
      <w:r w:rsidR="00E07883">
        <w:t xml:space="preserve"> del comercio internacional</w:t>
      </w:r>
    </w:p>
    <w:p w:rsidR="003C1B3F" w:rsidRDefault="003C1B3F" w:rsidP="00C94C8E">
      <w:pPr>
        <w:tabs>
          <w:tab w:val="left" w:pos="540"/>
          <w:tab w:val="left" w:pos="720"/>
        </w:tabs>
        <w:ind w:left="3480" w:hanging="3054"/>
        <w:jc w:val="both"/>
        <w:rPr>
          <w:b/>
          <w:sz w:val="21"/>
          <w:szCs w:val="21"/>
          <w:lang w:val="es-PE"/>
        </w:rPr>
      </w:pPr>
    </w:p>
    <w:p w:rsidR="0077614C" w:rsidRDefault="0077614C" w:rsidP="00C94C8E">
      <w:pPr>
        <w:tabs>
          <w:tab w:val="left" w:pos="540"/>
          <w:tab w:val="left" w:pos="720"/>
        </w:tabs>
        <w:ind w:left="3480" w:hanging="3054"/>
        <w:jc w:val="both"/>
        <w:rPr>
          <w:b/>
          <w:sz w:val="21"/>
          <w:szCs w:val="21"/>
          <w:lang w:val="es-PE"/>
        </w:rPr>
      </w:pPr>
    </w:p>
    <w:p w:rsidR="00276439" w:rsidRPr="00131F68" w:rsidRDefault="00276439" w:rsidP="00C94C8E">
      <w:pPr>
        <w:tabs>
          <w:tab w:val="left" w:pos="540"/>
          <w:tab w:val="left" w:pos="720"/>
        </w:tabs>
        <w:ind w:left="3480" w:hanging="3054"/>
        <w:jc w:val="both"/>
        <w:rPr>
          <w:b/>
          <w:sz w:val="21"/>
          <w:szCs w:val="21"/>
          <w:lang w:val="es-PE"/>
        </w:rPr>
      </w:pPr>
    </w:p>
    <w:p w:rsidR="00B90E7C" w:rsidRDefault="00212A29" w:rsidP="003C1B3F">
      <w:pPr>
        <w:tabs>
          <w:tab w:val="left" w:pos="426"/>
          <w:tab w:val="left" w:pos="600"/>
        </w:tabs>
        <w:ind w:right="136"/>
        <w:jc w:val="both"/>
        <w:rPr>
          <w:b/>
          <w:bCs/>
          <w:kern w:val="0"/>
          <w:sz w:val="22"/>
          <w:szCs w:val="22"/>
          <w:lang w:val="es-PE" w:eastAsia="es-PE"/>
        </w:rPr>
      </w:pPr>
      <w:r w:rsidRPr="00212A29">
        <w:rPr>
          <w:b/>
          <w:szCs w:val="21"/>
        </w:rPr>
        <w:lastRenderedPageBreak/>
        <w:t xml:space="preserve">        </w:t>
      </w:r>
      <w:r w:rsidRPr="00212A29">
        <w:rPr>
          <w:b/>
          <w:sz w:val="21"/>
          <w:szCs w:val="21"/>
        </w:rPr>
        <w:t>UNIDAD II</w:t>
      </w:r>
      <w:r w:rsidRPr="00212A29">
        <w:rPr>
          <w:b/>
          <w:sz w:val="18"/>
          <w:szCs w:val="21"/>
        </w:rPr>
        <w:t>:</w:t>
      </w:r>
      <w:r w:rsidRPr="003C1B3F">
        <w:rPr>
          <w:sz w:val="18"/>
          <w:szCs w:val="21"/>
        </w:rPr>
        <w:t xml:space="preserve"> </w:t>
      </w:r>
      <w:r w:rsidR="003C1B3F" w:rsidRPr="003C1B3F">
        <w:rPr>
          <w:b/>
          <w:bCs/>
          <w:kern w:val="0"/>
          <w:sz w:val="22"/>
          <w:szCs w:val="22"/>
          <w:lang w:val="es-PE" w:eastAsia="es-PE"/>
        </w:rPr>
        <w:t>MERCADO</w:t>
      </w:r>
      <w:r w:rsidR="004D61FF">
        <w:rPr>
          <w:b/>
          <w:bCs/>
          <w:kern w:val="0"/>
          <w:sz w:val="22"/>
          <w:szCs w:val="22"/>
          <w:lang w:val="es-PE" w:eastAsia="es-PE"/>
        </w:rPr>
        <w:t xml:space="preserve"> </w:t>
      </w:r>
      <w:r w:rsidR="005139DF">
        <w:rPr>
          <w:b/>
          <w:bCs/>
          <w:kern w:val="0"/>
          <w:sz w:val="22"/>
          <w:szCs w:val="22"/>
          <w:lang w:val="es-PE" w:eastAsia="es-PE"/>
        </w:rPr>
        <w:t>I</w:t>
      </w:r>
      <w:r w:rsidR="004D61FF">
        <w:rPr>
          <w:b/>
          <w:bCs/>
          <w:kern w:val="0"/>
          <w:sz w:val="21"/>
          <w:szCs w:val="21"/>
          <w:lang w:val="es-PE" w:eastAsia="es-PE"/>
        </w:rPr>
        <w:t>N</w:t>
      </w:r>
      <w:r w:rsidR="004D61FF" w:rsidRPr="00E04536">
        <w:rPr>
          <w:b/>
          <w:bCs/>
          <w:kern w:val="0"/>
          <w:sz w:val="21"/>
          <w:szCs w:val="21"/>
          <w:lang w:val="es-PE" w:eastAsia="es-PE"/>
        </w:rPr>
        <w:t>TER</w:t>
      </w:r>
      <w:r w:rsidR="00B90E7C">
        <w:rPr>
          <w:b/>
          <w:bCs/>
          <w:kern w:val="0"/>
          <w:sz w:val="21"/>
          <w:szCs w:val="21"/>
          <w:lang w:val="es-PE" w:eastAsia="es-PE"/>
        </w:rPr>
        <w:t>NA</w:t>
      </w:r>
      <w:r w:rsidR="004D61FF">
        <w:rPr>
          <w:b/>
          <w:bCs/>
          <w:kern w:val="0"/>
          <w:sz w:val="21"/>
          <w:szCs w:val="21"/>
          <w:lang w:val="es-PE" w:eastAsia="es-PE"/>
        </w:rPr>
        <w:t>C</w:t>
      </w:r>
      <w:r w:rsidR="004D61FF" w:rsidRPr="00E04536">
        <w:rPr>
          <w:b/>
          <w:bCs/>
          <w:kern w:val="0"/>
          <w:sz w:val="21"/>
          <w:szCs w:val="21"/>
          <w:lang w:val="es-PE" w:eastAsia="es-PE"/>
        </w:rPr>
        <w:t>IO</w:t>
      </w:r>
      <w:r w:rsidR="004D61FF">
        <w:rPr>
          <w:b/>
          <w:bCs/>
          <w:kern w:val="0"/>
          <w:sz w:val="21"/>
          <w:szCs w:val="21"/>
          <w:lang w:val="es-PE" w:eastAsia="es-PE"/>
        </w:rPr>
        <w:t xml:space="preserve">NAL </w:t>
      </w:r>
      <w:r w:rsidR="004D61FF">
        <w:rPr>
          <w:b/>
          <w:bCs/>
          <w:kern w:val="0"/>
          <w:sz w:val="22"/>
          <w:szCs w:val="22"/>
          <w:lang w:val="es-PE" w:eastAsia="es-PE"/>
        </w:rPr>
        <w:t>E INTEGRACIÓN DE</w:t>
      </w:r>
      <w:r>
        <w:rPr>
          <w:b/>
          <w:bCs/>
          <w:kern w:val="0"/>
          <w:sz w:val="22"/>
          <w:szCs w:val="22"/>
          <w:lang w:val="es-PE" w:eastAsia="es-PE"/>
        </w:rPr>
        <w:t xml:space="preserve"> MERCADOS</w:t>
      </w:r>
    </w:p>
    <w:p w:rsidR="003C1B3F" w:rsidRPr="003C1B3F" w:rsidRDefault="00B90E7C" w:rsidP="003C1B3F">
      <w:pPr>
        <w:tabs>
          <w:tab w:val="left" w:pos="426"/>
          <w:tab w:val="left" w:pos="600"/>
        </w:tabs>
        <w:ind w:right="136"/>
        <w:jc w:val="both"/>
        <w:rPr>
          <w:b/>
          <w:bCs/>
          <w:color w:val="000000"/>
          <w:kern w:val="0"/>
          <w:sz w:val="21"/>
          <w:szCs w:val="21"/>
          <w:lang w:val="es-PE" w:eastAsia="es-PE"/>
        </w:rPr>
      </w:pPr>
      <w:r>
        <w:rPr>
          <w:b/>
          <w:bCs/>
          <w:kern w:val="0"/>
          <w:sz w:val="22"/>
          <w:szCs w:val="22"/>
          <w:lang w:val="es-PE" w:eastAsia="es-PE"/>
        </w:rPr>
        <w:t xml:space="preserve">         </w:t>
      </w:r>
      <w:r w:rsidR="00212A29">
        <w:rPr>
          <w:b/>
          <w:bCs/>
          <w:kern w:val="0"/>
          <w:sz w:val="22"/>
          <w:szCs w:val="22"/>
          <w:lang w:val="es-PE" w:eastAsia="es-PE"/>
        </w:rPr>
        <w:t xml:space="preserve">                   </w:t>
      </w:r>
      <w:r w:rsidR="004D61FF">
        <w:rPr>
          <w:b/>
          <w:bCs/>
          <w:kern w:val="0"/>
          <w:sz w:val="22"/>
          <w:szCs w:val="22"/>
          <w:lang w:val="es-PE" w:eastAsia="es-PE"/>
        </w:rPr>
        <w:t xml:space="preserve"> </w:t>
      </w:r>
      <w:r w:rsidR="00131F68">
        <w:rPr>
          <w:b/>
          <w:bCs/>
          <w:kern w:val="0"/>
          <w:sz w:val="22"/>
          <w:szCs w:val="22"/>
          <w:lang w:val="es-PE" w:eastAsia="es-PE"/>
        </w:rPr>
        <w:tab/>
      </w:r>
      <w:r w:rsidR="00131F68">
        <w:rPr>
          <w:b/>
          <w:bCs/>
          <w:kern w:val="0"/>
          <w:sz w:val="22"/>
          <w:szCs w:val="22"/>
          <w:lang w:val="es-PE" w:eastAsia="es-PE"/>
        </w:rPr>
        <w:tab/>
      </w:r>
      <w:r w:rsidR="00131F68">
        <w:rPr>
          <w:b/>
          <w:bCs/>
          <w:kern w:val="0"/>
          <w:sz w:val="22"/>
          <w:szCs w:val="22"/>
          <w:lang w:val="es-PE" w:eastAsia="es-PE"/>
        </w:rPr>
        <w:tab/>
      </w:r>
      <w:r w:rsidR="00131F68">
        <w:rPr>
          <w:b/>
          <w:bCs/>
          <w:sz w:val="18"/>
          <w:szCs w:val="18"/>
        </w:rPr>
        <w:t xml:space="preserve">                  </w:t>
      </w:r>
      <w:r w:rsidR="00212A29">
        <w:rPr>
          <w:b/>
          <w:bCs/>
          <w:sz w:val="18"/>
          <w:szCs w:val="18"/>
        </w:rPr>
        <w:t xml:space="preserve">        </w:t>
      </w:r>
      <w:r w:rsidR="00131F68">
        <w:rPr>
          <w:b/>
          <w:bCs/>
          <w:sz w:val="18"/>
          <w:szCs w:val="18"/>
        </w:rPr>
        <w:t xml:space="preserve">     </w:t>
      </w:r>
      <w:r w:rsidR="00212A29">
        <w:rPr>
          <w:b/>
          <w:bCs/>
          <w:sz w:val="18"/>
          <w:szCs w:val="18"/>
        </w:rPr>
        <w:t xml:space="preserve">                                       </w:t>
      </w:r>
      <w:r w:rsidR="0077614C">
        <w:rPr>
          <w:sz w:val="21"/>
          <w:szCs w:val="21"/>
        </w:rPr>
        <w:t xml:space="preserve">(Semana </w:t>
      </w:r>
      <w:proofErr w:type="spellStart"/>
      <w:r w:rsidR="0077614C">
        <w:rPr>
          <w:sz w:val="21"/>
          <w:szCs w:val="21"/>
        </w:rPr>
        <w:t>Nª</w:t>
      </w:r>
      <w:proofErr w:type="spellEnd"/>
      <w:r w:rsidR="0077614C">
        <w:rPr>
          <w:sz w:val="21"/>
          <w:szCs w:val="21"/>
        </w:rPr>
        <w:t xml:space="preserve"> 04</w:t>
      </w:r>
      <w:r w:rsidR="00131F68">
        <w:rPr>
          <w:sz w:val="21"/>
          <w:szCs w:val="21"/>
        </w:rPr>
        <w:t xml:space="preserve">- </w:t>
      </w:r>
      <w:proofErr w:type="spellStart"/>
      <w:r w:rsidR="00131F68">
        <w:rPr>
          <w:sz w:val="21"/>
          <w:szCs w:val="21"/>
        </w:rPr>
        <w:t>Nª</w:t>
      </w:r>
      <w:proofErr w:type="spellEnd"/>
      <w:r w:rsidR="00131F68">
        <w:rPr>
          <w:sz w:val="21"/>
          <w:szCs w:val="21"/>
        </w:rPr>
        <w:t xml:space="preserve"> 07</w:t>
      </w:r>
      <w:r w:rsidR="00131F68" w:rsidRPr="008354CE">
        <w:rPr>
          <w:sz w:val="21"/>
          <w:szCs w:val="21"/>
        </w:rPr>
        <w:t>)</w:t>
      </w:r>
    </w:p>
    <w:p w:rsidR="003C1B3F" w:rsidRPr="009B7A3D" w:rsidRDefault="003C1B3F" w:rsidP="003C1B3F">
      <w:pPr>
        <w:tabs>
          <w:tab w:val="left" w:pos="426"/>
          <w:tab w:val="left" w:pos="600"/>
        </w:tabs>
        <w:ind w:right="136"/>
        <w:jc w:val="both"/>
        <w:rPr>
          <w:b/>
          <w:bCs/>
          <w:sz w:val="18"/>
          <w:szCs w:val="18"/>
        </w:rPr>
      </w:pPr>
      <w:r>
        <w:rPr>
          <w:b/>
          <w:bCs/>
          <w:color w:val="000000"/>
          <w:kern w:val="0"/>
          <w:sz w:val="21"/>
          <w:szCs w:val="21"/>
          <w:lang w:val="es-PE" w:eastAsia="es-PE"/>
        </w:rPr>
        <w:tab/>
      </w:r>
      <w:r>
        <w:rPr>
          <w:b/>
          <w:bCs/>
          <w:color w:val="000000"/>
          <w:kern w:val="0"/>
          <w:sz w:val="21"/>
          <w:szCs w:val="21"/>
          <w:lang w:val="es-PE" w:eastAsia="es-PE"/>
        </w:rPr>
        <w:tab/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8354CE">
        <w:rPr>
          <w:b/>
          <w:bCs/>
          <w:sz w:val="18"/>
          <w:szCs w:val="18"/>
        </w:rPr>
        <w:t xml:space="preserve"> </w:t>
      </w:r>
    </w:p>
    <w:p w:rsidR="0077614C" w:rsidRDefault="00B53A36" w:rsidP="003C1B3F">
      <w:pPr>
        <w:widowControl/>
        <w:overflowPunct/>
        <w:ind w:left="709"/>
        <w:rPr>
          <w:color w:val="000000"/>
          <w:kern w:val="0"/>
          <w:sz w:val="21"/>
          <w:szCs w:val="21"/>
          <w:lang w:val="es-PE" w:eastAsia="es-PE"/>
        </w:rPr>
      </w:pPr>
      <w:r>
        <w:rPr>
          <w:color w:val="000000"/>
          <w:kern w:val="0"/>
          <w:sz w:val="21"/>
          <w:szCs w:val="21"/>
          <w:lang w:val="es-PE" w:eastAsia="es-PE"/>
        </w:rPr>
        <w:t>2</w:t>
      </w:r>
      <w:r w:rsidR="003C1B3F">
        <w:rPr>
          <w:color w:val="000000"/>
          <w:kern w:val="0"/>
          <w:sz w:val="21"/>
          <w:szCs w:val="21"/>
          <w:lang w:val="es-PE" w:eastAsia="es-PE"/>
        </w:rPr>
        <w:t>.</w:t>
      </w:r>
      <w:r>
        <w:rPr>
          <w:color w:val="000000"/>
          <w:kern w:val="0"/>
          <w:sz w:val="21"/>
          <w:szCs w:val="21"/>
          <w:lang w:val="es-PE" w:eastAsia="es-PE"/>
        </w:rPr>
        <w:t>1</w:t>
      </w:r>
      <w:r w:rsidR="003C1B3F">
        <w:rPr>
          <w:color w:val="000000"/>
          <w:kern w:val="0"/>
          <w:sz w:val="21"/>
          <w:szCs w:val="21"/>
          <w:lang w:val="es-PE" w:eastAsia="es-PE"/>
        </w:rPr>
        <w:t xml:space="preserve">  </w:t>
      </w:r>
      <w:r w:rsidR="0077614C">
        <w:rPr>
          <w:color w:val="000000"/>
          <w:kern w:val="0"/>
          <w:sz w:val="21"/>
          <w:szCs w:val="21"/>
          <w:lang w:val="es-PE" w:eastAsia="es-PE"/>
        </w:rPr>
        <w:t xml:space="preserve"> Economía Mundial y comercio internacional. </w:t>
      </w:r>
      <w:r w:rsidR="0077614C">
        <w:rPr>
          <w:kern w:val="0"/>
          <w:sz w:val="21"/>
          <w:szCs w:val="21"/>
          <w:lang w:val="es-PE" w:eastAsia="es-PE"/>
        </w:rPr>
        <w:t xml:space="preserve">Sistema </w:t>
      </w:r>
      <w:r w:rsidR="005B5656">
        <w:rPr>
          <w:kern w:val="0"/>
          <w:sz w:val="21"/>
          <w:szCs w:val="21"/>
          <w:lang w:val="es-PE" w:eastAsia="es-PE"/>
        </w:rPr>
        <w:t>Multilateral de Comercio</w:t>
      </w:r>
    </w:p>
    <w:p w:rsidR="00E07883" w:rsidRDefault="0077614C" w:rsidP="003C1B3F">
      <w:pPr>
        <w:widowControl/>
        <w:overflowPunct/>
        <w:ind w:left="709"/>
        <w:rPr>
          <w:color w:val="000000"/>
          <w:kern w:val="0"/>
          <w:sz w:val="21"/>
          <w:szCs w:val="21"/>
          <w:lang w:val="es-PE" w:eastAsia="es-PE"/>
        </w:rPr>
      </w:pPr>
      <w:r>
        <w:rPr>
          <w:color w:val="000000"/>
          <w:kern w:val="0"/>
          <w:sz w:val="21"/>
          <w:szCs w:val="21"/>
          <w:lang w:val="es-PE" w:eastAsia="es-PE"/>
        </w:rPr>
        <w:t xml:space="preserve">2.2   </w:t>
      </w:r>
      <w:r w:rsidR="00E07883">
        <w:rPr>
          <w:kern w:val="0"/>
          <w:sz w:val="21"/>
          <w:szCs w:val="21"/>
          <w:lang w:val="es-PE" w:eastAsia="es-PE"/>
        </w:rPr>
        <w:t>I</w:t>
      </w:r>
      <w:r w:rsidR="00E07883" w:rsidRPr="00E04536">
        <w:rPr>
          <w:kern w:val="0"/>
          <w:sz w:val="21"/>
          <w:szCs w:val="21"/>
          <w:lang w:val="es-PE" w:eastAsia="es-PE"/>
        </w:rPr>
        <w:t>ntegración económica</w:t>
      </w:r>
      <w:r w:rsidR="00E07883">
        <w:rPr>
          <w:kern w:val="0"/>
          <w:sz w:val="21"/>
          <w:szCs w:val="21"/>
          <w:lang w:val="es-PE" w:eastAsia="es-PE"/>
        </w:rPr>
        <w:t xml:space="preserve"> y </w:t>
      </w:r>
      <w:r w:rsidR="00E07883">
        <w:t>comercio internacional</w:t>
      </w:r>
    </w:p>
    <w:p w:rsidR="00521A8F" w:rsidRDefault="00B53A36" w:rsidP="00E07883">
      <w:pPr>
        <w:widowControl/>
        <w:overflowPunct/>
        <w:ind w:left="709"/>
        <w:rPr>
          <w:color w:val="000000"/>
          <w:kern w:val="0"/>
          <w:sz w:val="21"/>
          <w:szCs w:val="21"/>
          <w:lang w:val="es-PE" w:eastAsia="es-PE"/>
        </w:rPr>
      </w:pPr>
      <w:r>
        <w:rPr>
          <w:color w:val="000000"/>
          <w:kern w:val="0"/>
          <w:sz w:val="21"/>
          <w:szCs w:val="21"/>
          <w:lang w:val="es-PE" w:eastAsia="es-PE"/>
        </w:rPr>
        <w:t>2</w:t>
      </w:r>
      <w:r w:rsidR="003C1B3F" w:rsidRPr="009A0E46">
        <w:rPr>
          <w:color w:val="000000"/>
          <w:kern w:val="0"/>
          <w:sz w:val="21"/>
          <w:szCs w:val="21"/>
          <w:lang w:val="es-PE" w:eastAsia="es-PE"/>
        </w:rPr>
        <w:t>.</w:t>
      </w:r>
      <w:r w:rsidR="0077614C">
        <w:rPr>
          <w:color w:val="000000"/>
          <w:kern w:val="0"/>
          <w:sz w:val="21"/>
          <w:szCs w:val="21"/>
          <w:lang w:val="es-PE" w:eastAsia="es-PE"/>
        </w:rPr>
        <w:t>3</w:t>
      </w:r>
      <w:r w:rsidR="003C1B3F" w:rsidRPr="009A0E46">
        <w:rPr>
          <w:color w:val="000000"/>
          <w:kern w:val="0"/>
          <w:sz w:val="21"/>
          <w:szCs w:val="21"/>
          <w:lang w:val="es-PE" w:eastAsia="es-PE"/>
        </w:rPr>
        <w:t xml:space="preserve">  </w:t>
      </w:r>
      <w:r w:rsidR="0077614C">
        <w:rPr>
          <w:color w:val="000000"/>
          <w:kern w:val="0"/>
          <w:sz w:val="21"/>
          <w:szCs w:val="21"/>
          <w:lang w:val="es-PE" w:eastAsia="es-PE"/>
        </w:rPr>
        <w:t xml:space="preserve"> </w:t>
      </w:r>
      <w:r w:rsidR="00521A8F">
        <w:rPr>
          <w:sz w:val="21"/>
          <w:szCs w:val="21"/>
        </w:rPr>
        <w:t>Mercado de Divisas y formación del tipo de cambio</w:t>
      </w:r>
    </w:p>
    <w:p w:rsidR="00E07883" w:rsidRPr="009A0E46" w:rsidRDefault="00B53A36" w:rsidP="00131F68">
      <w:pPr>
        <w:widowControl/>
        <w:overflowPunct/>
        <w:ind w:left="709"/>
        <w:rPr>
          <w:color w:val="000000"/>
          <w:kern w:val="0"/>
          <w:sz w:val="21"/>
          <w:szCs w:val="21"/>
          <w:lang w:val="es-PE" w:eastAsia="es-PE"/>
        </w:rPr>
      </w:pPr>
      <w:r>
        <w:rPr>
          <w:color w:val="000000"/>
          <w:kern w:val="0"/>
          <w:sz w:val="21"/>
          <w:szCs w:val="21"/>
          <w:lang w:val="es-PE" w:eastAsia="es-PE"/>
        </w:rPr>
        <w:t>2</w:t>
      </w:r>
      <w:r w:rsidR="003C1B3F" w:rsidRPr="009A0E46">
        <w:rPr>
          <w:color w:val="000000"/>
          <w:kern w:val="0"/>
          <w:sz w:val="21"/>
          <w:szCs w:val="21"/>
          <w:lang w:val="es-PE" w:eastAsia="es-PE"/>
        </w:rPr>
        <w:t>.</w:t>
      </w:r>
      <w:r w:rsidR="0077614C">
        <w:rPr>
          <w:color w:val="000000"/>
          <w:kern w:val="0"/>
          <w:sz w:val="21"/>
          <w:szCs w:val="21"/>
          <w:lang w:val="es-PE" w:eastAsia="es-PE"/>
        </w:rPr>
        <w:t>4</w:t>
      </w:r>
      <w:r>
        <w:rPr>
          <w:color w:val="000000"/>
          <w:kern w:val="0"/>
          <w:sz w:val="21"/>
          <w:szCs w:val="21"/>
          <w:lang w:val="es-PE" w:eastAsia="es-PE"/>
        </w:rPr>
        <w:t xml:space="preserve"> </w:t>
      </w:r>
      <w:r w:rsidR="003C1B3F" w:rsidRPr="009A0E46">
        <w:rPr>
          <w:color w:val="000000"/>
          <w:kern w:val="0"/>
          <w:sz w:val="21"/>
          <w:szCs w:val="21"/>
          <w:lang w:val="es-PE" w:eastAsia="es-PE"/>
        </w:rPr>
        <w:t xml:space="preserve"> </w:t>
      </w:r>
      <w:r w:rsidR="0077614C">
        <w:rPr>
          <w:color w:val="000000"/>
          <w:kern w:val="0"/>
          <w:sz w:val="21"/>
          <w:szCs w:val="21"/>
          <w:lang w:val="es-PE" w:eastAsia="es-PE"/>
        </w:rPr>
        <w:t xml:space="preserve"> </w:t>
      </w:r>
      <w:r w:rsidR="00521A8F">
        <w:rPr>
          <w:sz w:val="21"/>
          <w:szCs w:val="21"/>
        </w:rPr>
        <w:t xml:space="preserve">Balanza de Pagos </w:t>
      </w:r>
    </w:p>
    <w:p w:rsidR="003C1B3F" w:rsidRPr="00E967FD" w:rsidRDefault="003C1B3F" w:rsidP="003C1B3F">
      <w:pPr>
        <w:tabs>
          <w:tab w:val="left" w:pos="540"/>
          <w:tab w:val="left" w:pos="720"/>
        </w:tabs>
        <w:ind w:left="3480" w:hanging="3480"/>
        <w:jc w:val="both"/>
        <w:rPr>
          <w:sz w:val="18"/>
          <w:szCs w:val="21"/>
          <w:lang w:val="es-PE"/>
        </w:rPr>
      </w:pPr>
    </w:p>
    <w:p w:rsidR="003C1B3F" w:rsidRPr="00737054" w:rsidRDefault="003C1B3F" w:rsidP="003C1B3F">
      <w:pPr>
        <w:ind w:right="13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</w:t>
      </w:r>
      <w:r w:rsidRPr="005C5D63">
        <w:rPr>
          <w:b/>
          <w:sz w:val="21"/>
          <w:szCs w:val="21"/>
        </w:rPr>
        <w:t xml:space="preserve">SEMANA </w:t>
      </w:r>
      <w:r>
        <w:rPr>
          <w:b/>
          <w:sz w:val="21"/>
          <w:szCs w:val="21"/>
        </w:rPr>
        <w:t>8</w:t>
      </w:r>
      <w:r>
        <w:rPr>
          <w:sz w:val="21"/>
          <w:szCs w:val="21"/>
        </w:rPr>
        <w:t xml:space="preserve">: </w:t>
      </w:r>
      <w:r w:rsidRPr="00737054">
        <w:rPr>
          <w:b/>
          <w:sz w:val="21"/>
          <w:szCs w:val="21"/>
        </w:rPr>
        <w:t xml:space="preserve">EVALUACIÓN </w:t>
      </w:r>
      <w:r>
        <w:rPr>
          <w:b/>
          <w:sz w:val="21"/>
          <w:szCs w:val="21"/>
        </w:rPr>
        <w:t>PARCIAL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</w:t>
      </w:r>
      <w:r>
        <w:rPr>
          <w:b/>
          <w:sz w:val="21"/>
          <w:szCs w:val="21"/>
        </w:rPr>
        <w:tab/>
        <w:t xml:space="preserve">           </w:t>
      </w:r>
    </w:p>
    <w:p w:rsidR="003C1B3F" w:rsidRDefault="003C1B3F" w:rsidP="00FB74FF">
      <w:pPr>
        <w:tabs>
          <w:tab w:val="left" w:pos="567"/>
          <w:tab w:val="left" w:pos="709"/>
        </w:tabs>
        <w:ind w:right="136"/>
        <w:rPr>
          <w:sz w:val="21"/>
          <w:szCs w:val="21"/>
        </w:rPr>
      </w:pPr>
      <w:r>
        <w:rPr>
          <w:sz w:val="21"/>
          <w:szCs w:val="21"/>
        </w:rPr>
        <w:t xml:space="preserve">              i. Sustentación y presentación de reportes de la investigación económica.</w:t>
      </w:r>
    </w:p>
    <w:p w:rsidR="003C1B3F" w:rsidRPr="00A50350" w:rsidRDefault="003C1B3F" w:rsidP="00942979">
      <w:pPr>
        <w:tabs>
          <w:tab w:val="left" w:pos="360"/>
          <w:tab w:val="left" w:pos="709"/>
          <w:tab w:val="left" w:pos="851"/>
        </w:tabs>
        <w:ind w:right="136"/>
        <w:jc w:val="both"/>
        <w:rPr>
          <w:b/>
          <w:bCs/>
        </w:rPr>
      </w:pPr>
      <w:r w:rsidRPr="00A50350">
        <w:t xml:space="preserve">           </w:t>
      </w:r>
      <w:r w:rsidR="00FB74FF">
        <w:t xml:space="preserve"> </w:t>
      </w:r>
      <w:r w:rsidRPr="00A50350">
        <w:t xml:space="preserve">  ii. </w:t>
      </w:r>
      <w:r w:rsidRPr="00A50350">
        <w:rPr>
          <w:b/>
        </w:rPr>
        <w:t>PRIMER PARCIAL</w:t>
      </w:r>
    </w:p>
    <w:p w:rsidR="003C1B3F" w:rsidRDefault="003C1B3F" w:rsidP="003C1B3F">
      <w:pPr>
        <w:ind w:right="136"/>
        <w:rPr>
          <w:b/>
          <w:bCs/>
          <w:sz w:val="21"/>
          <w:szCs w:val="21"/>
        </w:rPr>
      </w:pPr>
    </w:p>
    <w:p w:rsidR="003C1B3F" w:rsidRPr="00E04536" w:rsidRDefault="00212A29" w:rsidP="003C1B3F">
      <w:pPr>
        <w:tabs>
          <w:tab w:val="left" w:pos="426"/>
          <w:tab w:val="left" w:pos="480"/>
        </w:tabs>
        <w:ind w:right="136"/>
        <w:jc w:val="both"/>
        <w:rPr>
          <w:sz w:val="21"/>
          <w:szCs w:val="21"/>
        </w:rPr>
      </w:pPr>
      <w:r w:rsidRPr="00212A29">
        <w:rPr>
          <w:b/>
          <w:sz w:val="21"/>
          <w:szCs w:val="21"/>
        </w:rPr>
        <w:t xml:space="preserve">        UNIDAD III</w:t>
      </w:r>
      <w:r>
        <w:rPr>
          <w:sz w:val="21"/>
          <w:szCs w:val="21"/>
        </w:rPr>
        <w:t>:</w:t>
      </w:r>
      <w:r w:rsidR="00BA439D">
        <w:rPr>
          <w:sz w:val="21"/>
          <w:szCs w:val="21"/>
        </w:rPr>
        <w:t xml:space="preserve"> </w:t>
      </w:r>
      <w:r w:rsidR="00BA439D">
        <w:rPr>
          <w:b/>
          <w:bCs/>
          <w:kern w:val="0"/>
          <w:sz w:val="21"/>
          <w:szCs w:val="21"/>
          <w:lang w:val="es-PE" w:eastAsia="es-PE"/>
        </w:rPr>
        <w:t xml:space="preserve">TEORIA Y PRÁCTICA </w:t>
      </w:r>
      <w:r w:rsidR="007A59BC">
        <w:rPr>
          <w:b/>
          <w:bCs/>
          <w:kern w:val="0"/>
          <w:sz w:val="21"/>
          <w:szCs w:val="21"/>
          <w:lang w:val="es-PE" w:eastAsia="es-PE"/>
        </w:rPr>
        <w:t>DEL COMERCIO</w:t>
      </w:r>
      <w:r w:rsidR="00BA439D">
        <w:rPr>
          <w:b/>
          <w:bCs/>
          <w:kern w:val="0"/>
          <w:sz w:val="21"/>
          <w:szCs w:val="21"/>
          <w:lang w:val="es-PE" w:eastAsia="es-PE"/>
        </w:rPr>
        <w:t xml:space="preserve"> IN</w:t>
      </w:r>
      <w:r w:rsidR="00212943" w:rsidRPr="00E04536">
        <w:rPr>
          <w:b/>
          <w:bCs/>
          <w:kern w:val="0"/>
          <w:sz w:val="21"/>
          <w:szCs w:val="21"/>
          <w:lang w:val="es-PE" w:eastAsia="es-PE"/>
        </w:rPr>
        <w:t>TER</w:t>
      </w:r>
      <w:r w:rsidR="00131F68">
        <w:rPr>
          <w:b/>
          <w:bCs/>
          <w:kern w:val="0"/>
          <w:sz w:val="21"/>
          <w:szCs w:val="21"/>
          <w:lang w:val="es-PE" w:eastAsia="es-PE"/>
        </w:rPr>
        <w:t>NA</w:t>
      </w:r>
      <w:r w:rsidR="00BA439D">
        <w:rPr>
          <w:b/>
          <w:bCs/>
          <w:kern w:val="0"/>
          <w:sz w:val="21"/>
          <w:szCs w:val="21"/>
          <w:lang w:val="es-PE" w:eastAsia="es-PE"/>
        </w:rPr>
        <w:t>C</w:t>
      </w:r>
      <w:r w:rsidR="00212943" w:rsidRPr="00E04536">
        <w:rPr>
          <w:b/>
          <w:bCs/>
          <w:kern w:val="0"/>
          <w:sz w:val="21"/>
          <w:szCs w:val="21"/>
          <w:lang w:val="es-PE" w:eastAsia="es-PE"/>
        </w:rPr>
        <w:t>IO</w:t>
      </w:r>
      <w:r w:rsidR="00BA439D">
        <w:rPr>
          <w:b/>
          <w:bCs/>
          <w:kern w:val="0"/>
          <w:sz w:val="21"/>
          <w:szCs w:val="21"/>
          <w:lang w:val="es-PE" w:eastAsia="es-PE"/>
        </w:rPr>
        <w:t>NAL</w:t>
      </w:r>
    </w:p>
    <w:p w:rsidR="003C1B3F" w:rsidRDefault="003C1B3F" w:rsidP="003C1B3F">
      <w:pPr>
        <w:tabs>
          <w:tab w:val="left" w:pos="426"/>
          <w:tab w:val="left" w:pos="480"/>
        </w:tabs>
        <w:ind w:right="136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</w:t>
      </w:r>
      <w:r w:rsidR="00131F68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(Semana </w:t>
      </w:r>
      <w:proofErr w:type="spellStart"/>
      <w:r>
        <w:rPr>
          <w:sz w:val="21"/>
          <w:szCs w:val="21"/>
        </w:rPr>
        <w:t>Nº</w:t>
      </w:r>
      <w:proofErr w:type="spellEnd"/>
      <w:r>
        <w:rPr>
          <w:sz w:val="21"/>
          <w:szCs w:val="21"/>
        </w:rPr>
        <w:t xml:space="preserve"> 9 – </w:t>
      </w:r>
      <w:proofErr w:type="spellStart"/>
      <w:r>
        <w:rPr>
          <w:sz w:val="21"/>
          <w:szCs w:val="21"/>
        </w:rPr>
        <w:t>Nº</w:t>
      </w:r>
      <w:proofErr w:type="spellEnd"/>
      <w:r>
        <w:rPr>
          <w:sz w:val="21"/>
          <w:szCs w:val="21"/>
        </w:rPr>
        <w:t xml:space="preserve"> 12)</w:t>
      </w:r>
    </w:p>
    <w:p w:rsidR="00695DFF" w:rsidRDefault="002D5925" w:rsidP="003C1B3F">
      <w:pPr>
        <w:tabs>
          <w:tab w:val="left" w:pos="360"/>
          <w:tab w:val="left" w:pos="600"/>
        </w:tabs>
        <w:ind w:left="1134" w:right="136" w:hanging="113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</w:t>
      </w:r>
      <w:proofErr w:type="gramStart"/>
      <w:r w:rsidR="00B53A36">
        <w:rPr>
          <w:sz w:val="21"/>
          <w:szCs w:val="21"/>
        </w:rPr>
        <w:t>3</w:t>
      </w:r>
      <w:r w:rsidR="003C1B3F" w:rsidRPr="00E04536">
        <w:rPr>
          <w:sz w:val="21"/>
          <w:szCs w:val="21"/>
        </w:rPr>
        <w:t>.</w:t>
      </w:r>
      <w:r w:rsidR="00B53A36">
        <w:rPr>
          <w:sz w:val="21"/>
          <w:szCs w:val="21"/>
        </w:rPr>
        <w:t>1</w:t>
      </w:r>
      <w:r w:rsidR="003C1B3F" w:rsidRPr="00E04536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695DFF">
        <w:rPr>
          <w:sz w:val="21"/>
          <w:szCs w:val="21"/>
        </w:rPr>
        <w:t>Política</w:t>
      </w:r>
      <w:proofErr w:type="gramEnd"/>
      <w:r w:rsidR="00695DFF">
        <w:rPr>
          <w:sz w:val="21"/>
          <w:szCs w:val="21"/>
        </w:rPr>
        <w:t xml:space="preserve"> comercial: </w:t>
      </w:r>
      <w:r w:rsidR="00695DFF">
        <w:rPr>
          <w:kern w:val="0"/>
          <w:sz w:val="21"/>
          <w:szCs w:val="21"/>
          <w:lang w:val="es-PE" w:eastAsia="es-PE"/>
        </w:rPr>
        <w:t>Instrumentos arancelarios y</w:t>
      </w:r>
      <w:r w:rsidR="00695DFF" w:rsidRPr="00E04536">
        <w:rPr>
          <w:kern w:val="0"/>
          <w:sz w:val="21"/>
          <w:szCs w:val="21"/>
          <w:lang w:val="es-PE" w:eastAsia="es-PE"/>
        </w:rPr>
        <w:t xml:space="preserve"> no arancelari</w:t>
      </w:r>
      <w:r w:rsidR="00695DFF">
        <w:rPr>
          <w:kern w:val="0"/>
          <w:sz w:val="21"/>
          <w:szCs w:val="21"/>
          <w:lang w:val="es-PE" w:eastAsia="es-PE"/>
        </w:rPr>
        <w:t>os</w:t>
      </w:r>
    </w:p>
    <w:p w:rsidR="00695DFF" w:rsidRDefault="002D5925" w:rsidP="00695DFF">
      <w:pPr>
        <w:widowControl/>
        <w:overflowPunct/>
        <w:rPr>
          <w:kern w:val="0"/>
          <w:sz w:val="21"/>
          <w:szCs w:val="21"/>
          <w:lang w:val="es-PE" w:eastAsia="es-PE"/>
        </w:rPr>
      </w:pPr>
      <w:r>
        <w:rPr>
          <w:sz w:val="21"/>
          <w:szCs w:val="21"/>
        </w:rPr>
        <w:t xml:space="preserve">               </w:t>
      </w:r>
      <w:proofErr w:type="gramStart"/>
      <w:r w:rsidR="00B53A36">
        <w:rPr>
          <w:sz w:val="21"/>
          <w:szCs w:val="21"/>
        </w:rPr>
        <w:t>3</w:t>
      </w:r>
      <w:r w:rsidR="003C1B3F" w:rsidRPr="00E04536">
        <w:rPr>
          <w:sz w:val="21"/>
          <w:szCs w:val="21"/>
        </w:rPr>
        <w:t>.</w:t>
      </w:r>
      <w:r w:rsidR="00B53A36">
        <w:rPr>
          <w:sz w:val="21"/>
          <w:szCs w:val="21"/>
        </w:rPr>
        <w:t>2</w:t>
      </w:r>
      <w:r w:rsidR="003C1B3F" w:rsidRPr="00E04536">
        <w:rPr>
          <w:sz w:val="21"/>
          <w:szCs w:val="21"/>
        </w:rPr>
        <w:t xml:space="preserve">  </w:t>
      </w:r>
      <w:r w:rsidR="00695DFF">
        <w:rPr>
          <w:kern w:val="0"/>
          <w:sz w:val="21"/>
          <w:szCs w:val="21"/>
          <w:lang w:val="es-PE" w:eastAsia="es-PE"/>
        </w:rPr>
        <w:t>Operaciones</w:t>
      </w:r>
      <w:proofErr w:type="gramEnd"/>
      <w:r w:rsidR="00695DFF">
        <w:rPr>
          <w:kern w:val="0"/>
          <w:sz w:val="21"/>
          <w:szCs w:val="21"/>
          <w:lang w:val="es-PE" w:eastAsia="es-PE"/>
        </w:rPr>
        <w:t xml:space="preserve"> de Importación y de Exportación</w:t>
      </w:r>
    </w:p>
    <w:p w:rsidR="00695DFF" w:rsidRDefault="00B80707" w:rsidP="003C1B3F">
      <w:pPr>
        <w:widowControl/>
        <w:overflowPunct/>
        <w:rPr>
          <w:kern w:val="0"/>
          <w:sz w:val="21"/>
          <w:szCs w:val="21"/>
          <w:lang w:val="es-PE" w:eastAsia="es-PE"/>
        </w:rPr>
      </w:pPr>
      <w:r>
        <w:rPr>
          <w:kern w:val="0"/>
          <w:sz w:val="21"/>
          <w:szCs w:val="21"/>
          <w:lang w:val="es-PE" w:eastAsia="es-PE"/>
        </w:rPr>
        <w:t xml:space="preserve">               </w:t>
      </w:r>
      <w:r w:rsidR="00B53A36">
        <w:rPr>
          <w:kern w:val="0"/>
          <w:sz w:val="21"/>
          <w:szCs w:val="21"/>
          <w:lang w:val="es-PE" w:eastAsia="es-PE"/>
        </w:rPr>
        <w:t>3</w:t>
      </w:r>
      <w:r w:rsidR="0008709F">
        <w:rPr>
          <w:kern w:val="0"/>
          <w:sz w:val="21"/>
          <w:szCs w:val="21"/>
          <w:lang w:val="es-PE" w:eastAsia="es-PE"/>
        </w:rPr>
        <w:t>.</w:t>
      </w:r>
      <w:r w:rsidR="00B53A36">
        <w:rPr>
          <w:kern w:val="0"/>
          <w:sz w:val="21"/>
          <w:szCs w:val="21"/>
          <w:lang w:val="es-PE" w:eastAsia="es-PE"/>
        </w:rPr>
        <w:t>3</w:t>
      </w:r>
      <w:r w:rsidR="0008709F">
        <w:rPr>
          <w:kern w:val="0"/>
          <w:sz w:val="21"/>
          <w:szCs w:val="21"/>
          <w:lang w:val="es-PE" w:eastAsia="es-PE"/>
        </w:rPr>
        <w:t xml:space="preserve"> </w:t>
      </w:r>
      <w:r w:rsidR="00B53A36">
        <w:rPr>
          <w:kern w:val="0"/>
          <w:sz w:val="21"/>
          <w:szCs w:val="21"/>
          <w:lang w:val="es-PE" w:eastAsia="es-PE"/>
        </w:rPr>
        <w:t xml:space="preserve"> </w:t>
      </w:r>
      <w:r w:rsidR="00695DFF">
        <w:rPr>
          <w:kern w:val="0"/>
          <w:sz w:val="21"/>
          <w:szCs w:val="21"/>
          <w:lang w:val="es-PE" w:eastAsia="es-PE"/>
        </w:rPr>
        <w:t xml:space="preserve"> R</w:t>
      </w:r>
      <w:r w:rsidR="00695DFF" w:rsidRPr="00E04536">
        <w:rPr>
          <w:kern w:val="0"/>
          <w:sz w:val="21"/>
          <w:szCs w:val="21"/>
          <w:lang w:val="es-PE" w:eastAsia="es-PE"/>
        </w:rPr>
        <w:t>egímenes aduaneros</w:t>
      </w:r>
      <w:r w:rsidR="00695DFF">
        <w:rPr>
          <w:kern w:val="0"/>
          <w:sz w:val="21"/>
          <w:szCs w:val="21"/>
          <w:lang w:val="es-PE" w:eastAsia="es-PE"/>
        </w:rPr>
        <w:t>. C</w:t>
      </w:r>
      <w:r w:rsidR="00695DFF" w:rsidRPr="00E04536">
        <w:rPr>
          <w:kern w:val="0"/>
          <w:sz w:val="21"/>
          <w:szCs w:val="21"/>
          <w:lang w:val="es-PE" w:eastAsia="es-PE"/>
        </w:rPr>
        <w:t>ontratación internacional</w:t>
      </w:r>
      <w:r w:rsidR="00695DFF">
        <w:rPr>
          <w:kern w:val="0"/>
          <w:sz w:val="21"/>
          <w:szCs w:val="21"/>
          <w:lang w:val="es-PE" w:eastAsia="es-PE"/>
        </w:rPr>
        <w:t xml:space="preserve"> </w:t>
      </w:r>
      <w:r w:rsidR="00695DFF" w:rsidRPr="00B80707">
        <w:rPr>
          <w:kern w:val="0"/>
          <w:sz w:val="21"/>
          <w:szCs w:val="21"/>
          <w:lang w:val="es-PE" w:eastAsia="es-PE"/>
        </w:rPr>
        <w:t>e incoterms</w:t>
      </w:r>
      <w:r>
        <w:rPr>
          <w:kern w:val="0"/>
          <w:sz w:val="21"/>
          <w:szCs w:val="21"/>
          <w:lang w:val="es-PE" w:eastAsia="es-PE"/>
        </w:rPr>
        <w:t xml:space="preserve">    </w:t>
      </w:r>
    </w:p>
    <w:p w:rsidR="0008709F" w:rsidRPr="00E04536" w:rsidRDefault="00695DFF" w:rsidP="003C1B3F">
      <w:pPr>
        <w:widowControl/>
        <w:overflowPunct/>
        <w:rPr>
          <w:kern w:val="0"/>
          <w:sz w:val="21"/>
          <w:szCs w:val="21"/>
          <w:lang w:val="es-PE" w:eastAsia="es-PE"/>
        </w:rPr>
      </w:pPr>
      <w:r>
        <w:rPr>
          <w:kern w:val="0"/>
          <w:sz w:val="21"/>
          <w:szCs w:val="21"/>
          <w:lang w:val="es-PE" w:eastAsia="es-PE"/>
        </w:rPr>
        <w:t xml:space="preserve">         </w:t>
      </w:r>
      <w:r w:rsidR="00B80707">
        <w:rPr>
          <w:kern w:val="0"/>
          <w:sz w:val="21"/>
          <w:szCs w:val="21"/>
          <w:lang w:val="es-PE" w:eastAsia="es-PE"/>
        </w:rPr>
        <w:t xml:space="preserve">      </w:t>
      </w:r>
      <w:r w:rsidR="00B53A36">
        <w:rPr>
          <w:kern w:val="0"/>
          <w:sz w:val="21"/>
          <w:szCs w:val="21"/>
          <w:lang w:val="es-PE" w:eastAsia="es-PE"/>
        </w:rPr>
        <w:t>3</w:t>
      </w:r>
      <w:r w:rsidR="0008709F">
        <w:rPr>
          <w:kern w:val="0"/>
          <w:sz w:val="21"/>
          <w:szCs w:val="21"/>
          <w:lang w:val="es-PE" w:eastAsia="es-PE"/>
        </w:rPr>
        <w:t>.</w:t>
      </w:r>
      <w:r w:rsidR="00B53A36">
        <w:rPr>
          <w:kern w:val="0"/>
          <w:sz w:val="21"/>
          <w:szCs w:val="21"/>
          <w:lang w:val="es-PE" w:eastAsia="es-PE"/>
        </w:rPr>
        <w:t>4</w:t>
      </w:r>
      <w:r w:rsidR="0008709F">
        <w:rPr>
          <w:kern w:val="0"/>
          <w:sz w:val="21"/>
          <w:szCs w:val="21"/>
          <w:lang w:val="es-PE" w:eastAsia="es-PE"/>
        </w:rPr>
        <w:t xml:space="preserve"> </w:t>
      </w:r>
      <w:r w:rsidR="00B53A36">
        <w:rPr>
          <w:kern w:val="0"/>
          <w:sz w:val="21"/>
          <w:szCs w:val="21"/>
          <w:lang w:val="es-PE" w:eastAsia="es-PE"/>
        </w:rPr>
        <w:t xml:space="preserve"> </w:t>
      </w:r>
      <w:r w:rsidR="00B90E7C">
        <w:rPr>
          <w:kern w:val="0"/>
          <w:sz w:val="21"/>
          <w:szCs w:val="21"/>
          <w:lang w:val="es-PE" w:eastAsia="es-PE"/>
        </w:rPr>
        <w:t xml:space="preserve"> Flujo. Cotizaciones. Medios de pago y </w:t>
      </w:r>
      <w:proofErr w:type="gramStart"/>
      <w:r w:rsidR="00B90E7C">
        <w:rPr>
          <w:kern w:val="0"/>
          <w:sz w:val="21"/>
          <w:szCs w:val="21"/>
          <w:lang w:val="es-PE" w:eastAsia="es-PE"/>
        </w:rPr>
        <w:t xml:space="preserve">cobros </w:t>
      </w:r>
      <w:r w:rsidR="00B90E7C" w:rsidRPr="00E04536">
        <w:rPr>
          <w:kern w:val="0"/>
          <w:sz w:val="21"/>
          <w:szCs w:val="21"/>
          <w:lang w:val="es-PE" w:eastAsia="es-PE"/>
        </w:rPr>
        <w:t xml:space="preserve"> internacionales</w:t>
      </w:r>
      <w:proofErr w:type="gramEnd"/>
    </w:p>
    <w:p w:rsidR="003C1B3F" w:rsidRPr="00E967FD" w:rsidRDefault="003C1B3F" w:rsidP="003C1B3F">
      <w:pPr>
        <w:tabs>
          <w:tab w:val="left" w:pos="240"/>
          <w:tab w:val="left" w:pos="480"/>
        </w:tabs>
        <w:ind w:right="136"/>
        <w:jc w:val="both"/>
        <w:rPr>
          <w:sz w:val="21"/>
          <w:szCs w:val="21"/>
          <w:lang w:val="es-PE"/>
        </w:rPr>
      </w:pPr>
    </w:p>
    <w:p w:rsidR="003C1B3F" w:rsidRPr="00212943" w:rsidRDefault="00212A29" w:rsidP="00212943">
      <w:pPr>
        <w:widowControl/>
        <w:overflowPunct/>
        <w:ind w:left="2127" w:hanging="2127"/>
        <w:rPr>
          <w:b/>
          <w:bCs/>
          <w:sz w:val="21"/>
          <w:szCs w:val="21"/>
        </w:rPr>
      </w:pPr>
      <w:r>
        <w:rPr>
          <w:b/>
          <w:sz w:val="21"/>
          <w:szCs w:val="21"/>
        </w:rPr>
        <w:t xml:space="preserve">       </w:t>
      </w:r>
      <w:r w:rsidRPr="00212A29">
        <w:rPr>
          <w:b/>
          <w:sz w:val="21"/>
          <w:szCs w:val="21"/>
        </w:rPr>
        <w:t>UNIDAD IV</w:t>
      </w:r>
      <w:r w:rsidR="003C1B3F" w:rsidRPr="00212943">
        <w:rPr>
          <w:sz w:val="21"/>
          <w:szCs w:val="21"/>
        </w:rPr>
        <w:t xml:space="preserve">: </w:t>
      </w:r>
      <w:r w:rsidR="00E9043D" w:rsidRPr="00E9043D">
        <w:rPr>
          <w:b/>
          <w:sz w:val="21"/>
          <w:szCs w:val="21"/>
        </w:rPr>
        <w:t xml:space="preserve">PRODUCCIÓN </w:t>
      </w:r>
      <w:r w:rsidR="00E9043D">
        <w:rPr>
          <w:b/>
          <w:bCs/>
          <w:kern w:val="0"/>
          <w:sz w:val="21"/>
          <w:szCs w:val="21"/>
          <w:lang w:val="es-PE" w:eastAsia="es-PE"/>
        </w:rPr>
        <w:t xml:space="preserve">Y </w:t>
      </w:r>
      <w:r w:rsidR="00212943" w:rsidRPr="00212943">
        <w:rPr>
          <w:b/>
          <w:bCs/>
          <w:kern w:val="0"/>
          <w:sz w:val="21"/>
          <w:szCs w:val="21"/>
          <w:lang w:val="es-PE" w:eastAsia="es-PE"/>
        </w:rPr>
        <w:t>COMERCIO INTERNACIONAL</w:t>
      </w:r>
      <w:r w:rsidR="00B90E7C">
        <w:rPr>
          <w:b/>
          <w:bCs/>
          <w:kern w:val="0"/>
          <w:sz w:val="21"/>
          <w:szCs w:val="21"/>
          <w:lang w:val="es-PE" w:eastAsia="es-PE"/>
        </w:rPr>
        <w:t xml:space="preserve"> DEL TURISMO</w:t>
      </w:r>
    </w:p>
    <w:p w:rsidR="003C1B3F" w:rsidRPr="00A5249F" w:rsidRDefault="003C1B3F" w:rsidP="003C1B3F">
      <w:pPr>
        <w:widowControl/>
        <w:overflowPunct/>
        <w:ind w:left="2832" w:hanging="1848"/>
        <w:rPr>
          <w:rFonts w:ascii="Arial" w:hAnsi="Arial" w:cs="Arial"/>
          <w:b/>
          <w:bCs/>
          <w:i/>
          <w:iCs/>
          <w:kern w:val="0"/>
          <w:sz w:val="22"/>
          <w:szCs w:val="22"/>
          <w:lang w:val="es-PE" w:eastAsia="es-PE"/>
        </w:rPr>
      </w:pP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31F68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 </w:t>
      </w:r>
      <w:r w:rsidR="00EC1CB1">
        <w:rPr>
          <w:sz w:val="21"/>
          <w:szCs w:val="21"/>
        </w:rPr>
        <w:t xml:space="preserve">(Semana </w:t>
      </w:r>
      <w:proofErr w:type="spellStart"/>
      <w:r w:rsidR="00EC1CB1">
        <w:rPr>
          <w:sz w:val="21"/>
          <w:szCs w:val="21"/>
        </w:rPr>
        <w:t>Nº</w:t>
      </w:r>
      <w:proofErr w:type="spellEnd"/>
      <w:r w:rsidR="00EC1CB1">
        <w:rPr>
          <w:sz w:val="21"/>
          <w:szCs w:val="21"/>
        </w:rPr>
        <w:t xml:space="preserve"> 13 – </w:t>
      </w:r>
      <w:proofErr w:type="spellStart"/>
      <w:r w:rsidR="00EC1CB1">
        <w:rPr>
          <w:sz w:val="21"/>
          <w:szCs w:val="21"/>
        </w:rPr>
        <w:t>Nº</w:t>
      </w:r>
      <w:proofErr w:type="spellEnd"/>
      <w:r w:rsidR="00EC1CB1">
        <w:rPr>
          <w:sz w:val="21"/>
          <w:szCs w:val="21"/>
        </w:rPr>
        <w:t xml:space="preserve"> 16</w:t>
      </w:r>
      <w:r>
        <w:rPr>
          <w:sz w:val="21"/>
          <w:szCs w:val="21"/>
        </w:rPr>
        <w:t>)</w:t>
      </w:r>
    </w:p>
    <w:p w:rsidR="003C1B3F" w:rsidRPr="00E04536" w:rsidRDefault="00877034" w:rsidP="003C1B3F">
      <w:pPr>
        <w:widowControl/>
        <w:overflowPunct/>
        <w:ind w:left="1134" w:hanging="1134"/>
        <w:rPr>
          <w:kern w:val="0"/>
          <w:sz w:val="21"/>
          <w:szCs w:val="21"/>
          <w:lang w:val="es-PE" w:eastAsia="es-PE"/>
        </w:rPr>
      </w:pPr>
      <w:r>
        <w:rPr>
          <w:kern w:val="0"/>
          <w:sz w:val="21"/>
          <w:szCs w:val="21"/>
          <w:lang w:val="es-PE" w:eastAsia="es-PE"/>
        </w:rPr>
        <w:t xml:space="preserve">                </w:t>
      </w:r>
      <w:proofErr w:type="gramStart"/>
      <w:r>
        <w:rPr>
          <w:kern w:val="0"/>
          <w:sz w:val="21"/>
          <w:szCs w:val="21"/>
          <w:lang w:val="es-PE" w:eastAsia="es-PE"/>
        </w:rPr>
        <w:t>4</w:t>
      </w:r>
      <w:r w:rsidR="003C1B3F" w:rsidRPr="006B01C5">
        <w:rPr>
          <w:kern w:val="0"/>
          <w:sz w:val="21"/>
          <w:szCs w:val="21"/>
          <w:lang w:val="es-PE" w:eastAsia="es-PE"/>
        </w:rPr>
        <w:t>.</w:t>
      </w:r>
      <w:r>
        <w:rPr>
          <w:kern w:val="0"/>
          <w:sz w:val="21"/>
          <w:szCs w:val="21"/>
          <w:lang w:val="es-PE" w:eastAsia="es-PE"/>
        </w:rPr>
        <w:t>1</w:t>
      </w:r>
      <w:r w:rsidR="003C1B3F" w:rsidRPr="006B01C5">
        <w:rPr>
          <w:kern w:val="0"/>
          <w:sz w:val="21"/>
          <w:szCs w:val="21"/>
          <w:lang w:val="es-PE" w:eastAsia="es-PE"/>
        </w:rPr>
        <w:t xml:space="preserve"> </w:t>
      </w:r>
      <w:r>
        <w:rPr>
          <w:kern w:val="0"/>
          <w:sz w:val="21"/>
          <w:szCs w:val="21"/>
          <w:lang w:val="es-PE" w:eastAsia="es-PE"/>
        </w:rPr>
        <w:t xml:space="preserve"> </w:t>
      </w:r>
      <w:r w:rsidR="00B90E7C">
        <w:rPr>
          <w:kern w:val="0"/>
          <w:sz w:val="21"/>
          <w:szCs w:val="21"/>
          <w:lang w:val="es-PE" w:eastAsia="es-PE"/>
        </w:rPr>
        <w:t>Comercio</w:t>
      </w:r>
      <w:proofErr w:type="gramEnd"/>
      <w:r w:rsidR="00B90E7C">
        <w:rPr>
          <w:kern w:val="0"/>
          <w:sz w:val="21"/>
          <w:szCs w:val="21"/>
          <w:lang w:val="es-PE" w:eastAsia="es-PE"/>
        </w:rPr>
        <w:t xml:space="preserve"> </w:t>
      </w:r>
      <w:r w:rsidR="00B90E7C">
        <w:rPr>
          <w:sz w:val="21"/>
          <w:szCs w:val="21"/>
        </w:rPr>
        <w:t>internacional</w:t>
      </w:r>
      <w:r w:rsidR="00131F68">
        <w:rPr>
          <w:sz w:val="21"/>
          <w:szCs w:val="21"/>
        </w:rPr>
        <w:t xml:space="preserve"> </w:t>
      </w:r>
      <w:r w:rsidR="00B90E7C">
        <w:rPr>
          <w:sz w:val="21"/>
          <w:szCs w:val="21"/>
        </w:rPr>
        <w:t>del turismo</w:t>
      </w:r>
    </w:p>
    <w:p w:rsidR="00B80707" w:rsidRPr="00B80707" w:rsidRDefault="00B912A5" w:rsidP="00B80707">
      <w:pPr>
        <w:widowControl/>
        <w:overflowPunct/>
        <w:ind w:left="1134" w:hanging="425"/>
        <w:rPr>
          <w:kern w:val="0"/>
          <w:sz w:val="21"/>
          <w:szCs w:val="21"/>
          <w:lang w:val="es-PE" w:eastAsia="es-PE"/>
        </w:rPr>
      </w:pPr>
      <w:r>
        <w:rPr>
          <w:kern w:val="0"/>
          <w:sz w:val="21"/>
          <w:szCs w:val="21"/>
          <w:lang w:val="es-PE" w:eastAsia="es-PE"/>
        </w:rPr>
        <w:t xml:space="preserve">  </w:t>
      </w:r>
      <w:proofErr w:type="gramStart"/>
      <w:r w:rsidR="00877034">
        <w:rPr>
          <w:kern w:val="0"/>
          <w:sz w:val="21"/>
          <w:szCs w:val="21"/>
          <w:lang w:val="es-PE" w:eastAsia="es-PE"/>
        </w:rPr>
        <w:t>4</w:t>
      </w:r>
      <w:r w:rsidR="003C1B3F" w:rsidRPr="00E04536">
        <w:rPr>
          <w:kern w:val="0"/>
          <w:sz w:val="21"/>
          <w:szCs w:val="21"/>
          <w:lang w:val="es-PE" w:eastAsia="es-PE"/>
        </w:rPr>
        <w:t>.</w:t>
      </w:r>
      <w:r w:rsidR="00877034">
        <w:rPr>
          <w:kern w:val="0"/>
          <w:sz w:val="21"/>
          <w:szCs w:val="21"/>
          <w:lang w:val="es-PE" w:eastAsia="es-PE"/>
        </w:rPr>
        <w:t xml:space="preserve">2  </w:t>
      </w:r>
      <w:r w:rsidR="00B90E7C">
        <w:rPr>
          <w:sz w:val="21"/>
          <w:szCs w:val="21"/>
        </w:rPr>
        <w:t>Nego</w:t>
      </w:r>
      <w:r w:rsidR="00521A8F">
        <w:rPr>
          <w:sz w:val="21"/>
          <w:szCs w:val="21"/>
        </w:rPr>
        <w:t>ciaciones</w:t>
      </w:r>
      <w:proofErr w:type="gramEnd"/>
      <w:r w:rsidR="00521A8F">
        <w:rPr>
          <w:sz w:val="21"/>
          <w:szCs w:val="21"/>
        </w:rPr>
        <w:t xml:space="preserve"> i</w:t>
      </w:r>
      <w:r w:rsidR="00B90E7C">
        <w:rPr>
          <w:sz w:val="21"/>
          <w:szCs w:val="21"/>
        </w:rPr>
        <w:t>nternacionales en turismo</w:t>
      </w:r>
    </w:p>
    <w:p w:rsidR="00B90E7C" w:rsidRPr="006B01C5" w:rsidRDefault="00B90E7C" w:rsidP="00B90E7C">
      <w:pPr>
        <w:pStyle w:val="Estilo"/>
        <w:spacing w:line="225" w:lineRule="exact"/>
        <w:ind w:left="1134" w:hanging="425"/>
        <w:rPr>
          <w:rFonts w:ascii="Times New Roman" w:hAnsi="Times New Roman" w:cs="Times New Roman"/>
          <w:bCs/>
          <w:color w:val="000000"/>
          <w:sz w:val="21"/>
          <w:szCs w:val="21"/>
          <w:lang w:val="es-ES_tradnl" w:bidi="he-IL"/>
        </w:rPr>
      </w:pPr>
      <w:r>
        <w:rPr>
          <w:sz w:val="21"/>
          <w:szCs w:val="21"/>
        </w:rPr>
        <w:t xml:space="preserve"> </w:t>
      </w:r>
      <w:r w:rsidR="00877034">
        <w:rPr>
          <w:sz w:val="21"/>
          <w:szCs w:val="21"/>
        </w:rPr>
        <w:t xml:space="preserve"> </w:t>
      </w:r>
      <w:proofErr w:type="gramStart"/>
      <w:r w:rsidR="00877034">
        <w:rPr>
          <w:sz w:val="21"/>
          <w:szCs w:val="21"/>
        </w:rPr>
        <w:t>4</w:t>
      </w:r>
      <w:r w:rsidR="003C1B3F" w:rsidRPr="00E04536">
        <w:rPr>
          <w:sz w:val="21"/>
          <w:szCs w:val="21"/>
        </w:rPr>
        <w:t>.</w:t>
      </w:r>
      <w:r w:rsidR="00877034">
        <w:rPr>
          <w:sz w:val="21"/>
          <w:szCs w:val="21"/>
        </w:rPr>
        <w:t>3</w:t>
      </w:r>
      <w:r w:rsidR="003C1B3F" w:rsidRPr="00E04536">
        <w:rPr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Desarrollo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de nuevos productos turísticos </w:t>
      </w:r>
    </w:p>
    <w:p w:rsidR="003C1B3F" w:rsidRPr="00222E2F" w:rsidRDefault="003C1B3F" w:rsidP="003C1B3F">
      <w:pPr>
        <w:tabs>
          <w:tab w:val="left" w:pos="426"/>
          <w:tab w:val="left" w:pos="480"/>
        </w:tabs>
        <w:ind w:right="136"/>
        <w:jc w:val="both"/>
        <w:rPr>
          <w:b/>
          <w:bCs/>
          <w:sz w:val="21"/>
          <w:szCs w:val="21"/>
          <w:lang w:val="es-ES_tradnl"/>
        </w:rPr>
      </w:pPr>
    </w:p>
    <w:p w:rsidR="003C1B3F" w:rsidRPr="00D864FE" w:rsidRDefault="003C1B3F" w:rsidP="003C1B3F">
      <w:pPr>
        <w:ind w:right="136"/>
        <w:rPr>
          <w:sz w:val="21"/>
          <w:szCs w:val="21"/>
        </w:rPr>
      </w:pPr>
      <w:r>
        <w:rPr>
          <w:b/>
          <w:sz w:val="21"/>
          <w:szCs w:val="21"/>
        </w:rPr>
        <w:t xml:space="preserve">         </w:t>
      </w:r>
      <w:r w:rsidRPr="003C6B93">
        <w:rPr>
          <w:b/>
          <w:sz w:val="21"/>
          <w:szCs w:val="21"/>
        </w:rPr>
        <w:t>SEMANA 1</w:t>
      </w:r>
      <w:r w:rsidR="00EC1CB1">
        <w:rPr>
          <w:b/>
          <w:sz w:val="21"/>
          <w:szCs w:val="21"/>
        </w:rPr>
        <w:t>7</w:t>
      </w:r>
      <w:r>
        <w:rPr>
          <w:sz w:val="21"/>
          <w:szCs w:val="21"/>
        </w:rPr>
        <w:t>:</w:t>
      </w:r>
      <w:r w:rsidRPr="0058590F">
        <w:rPr>
          <w:b/>
          <w:sz w:val="21"/>
          <w:szCs w:val="21"/>
        </w:rPr>
        <w:t xml:space="preserve"> </w:t>
      </w:r>
      <w:r w:rsidRPr="00737054">
        <w:rPr>
          <w:b/>
          <w:sz w:val="21"/>
          <w:szCs w:val="21"/>
        </w:rPr>
        <w:t xml:space="preserve">EVALUACIÓN </w:t>
      </w:r>
      <w:r>
        <w:rPr>
          <w:b/>
          <w:sz w:val="21"/>
          <w:szCs w:val="21"/>
        </w:rPr>
        <w:t>FINAL</w:t>
      </w:r>
      <w:r>
        <w:rPr>
          <w:sz w:val="21"/>
          <w:szCs w:val="21"/>
        </w:rPr>
        <w:tab/>
        <w:t xml:space="preserve">         </w:t>
      </w:r>
      <w:r>
        <w:rPr>
          <w:sz w:val="21"/>
          <w:szCs w:val="21"/>
        </w:rPr>
        <w:tab/>
        <w:t xml:space="preserve">                         </w:t>
      </w:r>
    </w:p>
    <w:p w:rsidR="003C1B3F" w:rsidRDefault="003C1B3F" w:rsidP="003C1B3F">
      <w:pPr>
        <w:ind w:right="136"/>
        <w:rPr>
          <w:sz w:val="21"/>
          <w:szCs w:val="21"/>
        </w:rPr>
      </w:pPr>
      <w:r>
        <w:rPr>
          <w:b/>
          <w:bCs/>
          <w:color w:val="000001"/>
          <w:sz w:val="21"/>
          <w:szCs w:val="21"/>
          <w:lang w:val="es-ES_tradnl" w:bidi="he-IL"/>
        </w:rPr>
        <w:t xml:space="preserve">            </w:t>
      </w:r>
      <w:r>
        <w:rPr>
          <w:sz w:val="21"/>
          <w:szCs w:val="21"/>
        </w:rPr>
        <w:t xml:space="preserve">  i. Presentación del Informe de la investigación económica.</w:t>
      </w:r>
    </w:p>
    <w:p w:rsidR="003C1B3F" w:rsidRPr="009B7A3D" w:rsidRDefault="003C1B3F" w:rsidP="003C1B3F">
      <w:pPr>
        <w:tabs>
          <w:tab w:val="left" w:pos="360"/>
          <w:tab w:val="left" w:pos="600"/>
        </w:tabs>
        <w:ind w:right="136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             ii. </w:t>
      </w:r>
      <w:r>
        <w:rPr>
          <w:b/>
          <w:sz w:val="21"/>
          <w:szCs w:val="21"/>
        </w:rPr>
        <w:t>SEGUNDO</w:t>
      </w:r>
      <w:r w:rsidRPr="00EB526A">
        <w:rPr>
          <w:b/>
          <w:sz w:val="21"/>
          <w:szCs w:val="21"/>
        </w:rPr>
        <w:t xml:space="preserve"> PARCIAL</w:t>
      </w:r>
    </w:p>
    <w:p w:rsidR="003C1B3F" w:rsidRDefault="003C1B3F" w:rsidP="00C94C8E">
      <w:pPr>
        <w:tabs>
          <w:tab w:val="left" w:pos="540"/>
          <w:tab w:val="left" w:pos="720"/>
        </w:tabs>
        <w:ind w:left="3480" w:hanging="3054"/>
        <w:jc w:val="both"/>
        <w:rPr>
          <w:b/>
          <w:sz w:val="21"/>
          <w:szCs w:val="21"/>
        </w:rPr>
      </w:pPr>
    </w:p>
    <w:p w:rsidR="007D3F86" w:rsidRDefault="007D3F86" w:rsidP="007D3F86">
      <w:pPr>
        <w:pStyle w:val="Estilo"/>
        <w:ind w:right="2477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</w:p>
    <w:p w:rsidR="007D3F86" w:rsidRPr="0095310B" w:rsidRDefault="007D3F86" w:rsidP="007D3F86">
      <w:pPr>
        <w:pStyle w:val="Estilo"/>
        <w:ind w:right="48"/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</w:pP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>V.  METODOLÓGIA</w:t>
      </w:r>
      <w:r w:rsidRPr="00FA6300"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 </w:t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DE EVALUACIÓN </w:t>
      </w:r>
      <w:r w:rsidRPr="0041613B">
        <w:rPr>
          <w:rFonts w:ascii="Times New Roman" w:hAnsi="Times New Roman" w:cs="Times New Roman"/>
          <w:bCs/>
          <w:color w:val="000001"/>
          <w:sz w:val="21"/>
          <w:szCs w:val="21"/>
          <w:lang w:val="es-ES_tradnl" w:bidi="he-IL"/>
        </w:rPr>
        <w:t>(de acuerdo al Capitulo X del Reglamento vigente)</w:t>
      </w:r>
      <w:r>
        <w:rPr>
          <w:rFonts w:ascii="Times New Roman" w:hAnsi="Times New Roman" w:cs="Times New Roman"/>
          <w:b/>
          <w:bCs/>
          <w:color w:val="000001"/>
          <w:sz w:val="21"/>
          <w:szCs w:val="21"/>
          <w:lang w:val="es-ES_tradnl" w:bidi="he-IL"/>
        </w:rPr>
        <w:t xml:space="preserve"> </w:t>
      </w:r>
    </w:p>
    <w:p w:rsidR="0095310B" w:rsidRDefault="007D3F86" w:rsidP="007D3F86">
      <w:pPr>
        <w:ind w:left="415" w:right="136" w:hanging="415"/>
        <w:jc w:val="both"/>
        <w:rPr>
          <w:bCs/>
          <w:sz w:val="21"/>
          <w:szCs w:val="21"/>
        </w:rPr>
      </w:pPr>
      <w:r w:rsidRPr="00EA1CF3">
        <w:rPr>
          <w:bCs/>
          <w:sz w:val="21"/>
          <w:szCs w:val="21"/>
        </w:rPr>
        <w:t xml:space="preserve">        </w:t>
      </w:r>
    </w:p>
    <w:p w:rsidR="0095310B" w:rsidRDefault="0095310B" w:rsidP="0095310B">
      <w:pPr>
        <w:ind w:left="415" w:right="136" w:hanging="415"/>
        <w:jc w:val="both"/>
        <w:rPr>
          <w:bCs/>
          <w:sz w:val="21"/>
          <w:szCs w:val="21"/>
        </w:rPr>
      </w:pPr>
      <w:r w:rsidRPr="00EA1CF3">
        <w:rPr>
          <w:bCs/>
          <w:sz w:val="21"/>
          <w:szCs w:val="21"/>
        </w:rPr>
        <w:t xml:space="preserve">        </w:t>
      </w:r>
      <w:r>
        <w:rPr>
          <w:bCs/>
          <w:sz w:val="21"/>
          <w:szCs w:val="21"/>
        </w:rPr>
        <w:t xml:space="preserve">El proceso de enseñanza-aprendizaje de la asignatura se realizará utilizando el método expositivo tipo clase magistral, seminarios y lecciones prácticas. </w:t>
      </w:r>
    </w:p>
    <w:p w:rsidR="0095310B" w:rsidRDefault="0095310B" w:rsidP="0095310B">
      <w:pPr>
        <w:ind w:left="415" w:right="136" w:hanging="415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        Se </w:t>
      </w:r>
      <w:proofErr w:type="gramStart"/>
      <w:r>
        <w:rPr>
          <w:bCs/>
          <w:sz w:val="21"/>
          <w:szCs w:val="21"/>
        </w:rPr>
        <w:t>realizaran</w:t>
      </w:r>
      <w:proofErr w:type="gramEnd"/>
      <w:r>
        <w:rPr>
          <w:bCs/>
          <w:sz w:val="21"/>
          <w:szCs w:val="21"/>
        </w:rPr>
        <w:t xml:space="preserve"> trabajos en equipo para la presentación de una investigación económica. Al mismo tiempo se </w:t>
      </w:r>
      <w:proofErr w:type="gramStart"/>
      <w:r>
        <w:rPr>
          <w:bCs/>
          <w:sz w:val="21"/>
          <w:szCs w:val="21"/>
        </w:rPr>
        <w:t>realizaran</w:t>
      </w:r>
      <w:proofErr w:type="gramEnd"/>
      <w:r>
        <w:rPr>
          <w:bCs/>
          <w:sz w:val="21"/>
          <w:szCs w:val="21"/>
        </w:rPr>
        <w:t xml:space="preserve"> visitas de prácticas a las entidades públicas relacionadas al comercio internacional, capital de la República, con la finalidad de contrastar la teoría con la práctica. </w:t>
      </w:r>
    </w:p>
    <w:p w:rsidR="0095310B" w:rsidRDefault="0095310B" w:rsidP="0095310B">
      <w:pPr>
        <w:ind w:left="415" w:right="136" w:hanging="415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        Lima: Puerto del Callao-Aduanas. </w:t>
      </w:r>
    </w:p>
    <w:p w:rsidR="0095310B" w:rsidRDefault="0095310B" w:rsidP="007D3F86">
      <w:pPr>
        <w:ind w:left="415" w:right="136" w:hanging="415"/>
        <w:jc w:val="both"/>
        <w:rPr>
          <w:bCs/>
          <w:sz w:val="21"/>
          <w:szCs w:val="21"/>
        </w:rPr>
      </w:pPr>
    </w:p>
    <w:p w:rsidR="007D3F86" w:rsidRDefault="007D3F86" w:rsidP="0095310B">
      <w:pPr>
        <w:ind w:left="415" w:right="136"/>
        <w:jc w:val="both"/>
        <w:rPr>
          <w:bCs/>
          <w:sz w:val="21"/>
          <w:szCs w:val="21"/>
        </w:rPr>
      </w:pPr>
      <w:r w:rsidRPr="00EA1CF3">
        <w:rPr>
          <w:bCs/>
          <w:sz w:val="21"/>
          <w:szCs w:val="21"/>
        </w:rPr>
        <w:t xml:space="preserve">El sistema de evaluación </w:t>
      </w:r>
      <w:r>
        <w:rPr>
          <w:bCs/>
          <w:sz w:val="21"/>
          <w:szCs w:val="21"/>
        </w:rPr>
        <w:t xml:space="preserve">será de acuerdo al Reglamento Académico.  Los exámenes parcial y final se llevarán a cabo en la fecha y el horario programado por las autoridades de la Escuela. El trabajo académico se obtendrá del promedio obtenido con la presentación de dos informes parciales, el primero en la octava semana y el segundo en la </w:t>
      </w:r>
      <w:proofErr w:type="spellStart"/>
      <w:r>
        <w:rPr>
          <w:bCs/>
          <w:sz w:val="21"/>
          <w:szCs w:val="21"/>
        </w:rPr>
        <w:t>decima</w:t>
      </w:r>
      <w:proofErr w:type="spellEnd"/>
      <w:r>
        <w:rPr>
          <w:bCs/>
          <w:sz w:val="21"/>
          <w:szCs w:val="21"/>
        </w:rPr>
        <w:t xml:space="preserve"> sexta semana.</w:t>
      </w:r>
    </w:p>
    <w:p w:rsidR="007D3F86" w:rsidRDefault="007D3F86" w:rsidP="007D3F86">
      <w:pPr>
        <w:ind w:left="415" w:right="136" w:hanging="415"/>
        <w:jc w:val="both"/>
        <w:rPr>
          <w:bCs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2995"/>
      </w:tblGrid>
      <w:tr w:rsidR="007D3F86" w:rsidRPr="001A621C" w:rsidTr="004F5B0E">
        <w:trPr>
          <w:trHeight w:val="293"/>
          <w:jc w:val="center"/>
        </w:trPr>
        <w:tc>
          <w:tcPr>
            <w:tcW w:w="5022" w:type="dxa"/>
          </w:tcPr>
          <w:p w:rsidR="007D3F86" w:rsidRPr="002202B8" w:rsidRDefault="007D3F86" w:rsidP="004F5B0E">
            <w:pPr>
              <w:ind w:right="136"/>
              <w:rPr>
                <w:rFonts w:eastAsia="Times New Roman"/>
                <w:b/>
                <w:bCs/>
                <w:sz w:val="21"/>
                <w:szCs w:val="21"/>
              </w:rPr>
            </w:pPr>
            <w:r w:rsidRPr="002202B8">
              <w:rPr>
                <w:rFonts w:eastAsia="Times New Roman"/>
                <w:b/>
                <w:bCs/>
                <w:sz w:val="21"/>
                <w:szCs w:val="21"/>
              </w:rPr>
              <w:t>METODO DE CALIFICACIÓN</w:t>
            </w:r>
          </w:p>
        </w:tc>
        <w:tc>
          <w:tcPr>
            <w:tcW w:w="2995" w:type="dxa"/>
          </w:tcPr>
          <w:p w:rsidR="007D3F86" w:rsidRPr="002202B8" w:rsidRDefault="007D3F86" w:rsidP="004F5B0E">
            <w:pPr>
              <w:ind w:right="136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2202B8">
              <w:rPr>
                <w:rFonts w:eastAsia="Times New Roman"/>
                <w:b/>
                <w:bCs/>
                <w:sz w:val="21"/>
                <w:szCs w:val="21"/>
              </w:rPr>
              <w:t>PROMEDIO ARITMETICO</w:t>
            </w:r>
          </w:p>
        </w:tc>
      </w:tr>
      <w:tr w:rsidR="007D3F86" w:rsidTr="004F5B0E">
        <w:trPr>
          <w:trHeight w:val="260"/>
          <w:jc w:val="center"/>
        </w:trPr>
        <w:tc>
          <w:tcPr>
            <w:tcW w:w="5022" w:type="dxa"/>
          </w:tcPr>
          <w:p w:rsidR="007D3F86" w:rsidRPr="002202B8" w:rsidRDefault="007D3F86" w:rsidP="004F5B0E">
            <w:pPr>
              <w:ind w:right="136"/>
              <w:jc w:val="both"/>
              <w:rPr>
                <w:rFonts w:eastAsia="Times New Roman"/>
                <w:bCs/>
                <w:sz w:val="21"/>
                <w:szCs w:val="21"/>
              </w:rPr>
            </w:pPr>
            <w:r w:rsidRPr="002202B8">
              <w:rPr>
                <w:rFonts w:eastAsia="Times New Roman"/>
                <w:bCs/>
                <w:sz w:val="21"/>
                <w:szCs w:val="21"/>
              </w:rPr>
              <w:t>PRIMER EXAMEN PARCIAL + ORAL / 2</w:t>
            </w:r>
          </w:p>
        </w:tc>
        <w:tc>
          <w:tcPr>
            <w:tcW w:w="2995" w:type="dxa"/>
          </w:tcPr>
          <w:p w:rsidR="007D3F86" w:rsidRPr="002202B8" w:rsidRDefault="007D3F86" w:rsidP="004F5B0E">
            <w:pPr>
              <w:ind w:right="136"/>
              <w:jc w:val="both"/>
              <w:rPr>
                <w:rFonts w:eastAsia="Times New Roman"/>
                <w:bCs/>
                <w:sz w:val="21"/>
                <w:szCs w:val="21"/>
              </w:rPr>
            </w:pPr>
            <w:r>
              <w:rPr>
                <w:rFonts w:eastAsia="Times New Roman"/>
                <w:bCs/>
                <w:sz w:val="21"/>
                <w:szCs w:val="21"/>
              </w:rPr>
              <w:t>P1 * 40</w:t>
            </w:r>
            <w:r w:rsidRPr="002202B8">
              <w:rPr>
                <w:rFonts w:eastAsia="Times New Roman"/>
                <w:bCs/>
                <w:sz w:val="21"/>
                <w:szCs w:val="21"/>
              </w:rPr>
              <w:t>%</w:t>
            </w:r>
          </w:p>
        </w:tc>
      </w:tr>
      <w:tr w:rsidR="007D3F86" w:rsidTr="004F5B0E">
        <w:trPr>
          <w:trHeight w:val="260"/>
          <w:jc w:val="center"/>
        </w:trPr>
        <w:tc>
          <w:tcPr>
            <w:tcW w:w="5022" w:type="dxa"/>
          </w:tcPr>
          <w:p w:rsidR="007D3F86" w:rsidRPr="002202B8" w:rsidRDefault="007D3F86" w:rsidP="004F5B0E">
            <w:pPr>
              <w:ind w:right="136"/>
              <w:jc w:val="both"/>
              <w:rPr>
                <w:rFonts w:eastAsia="Times New Roman"/>
                <w:bCs/>
                <w:sz w:val="21"/>
                <w:szCs w:val="21"/>
              </w:rPr>
            </w:pPr>
            <w:r w:rsidRPr="002202B8">
              <w:rPr>
                <w:rFonts w:eastAsia="Times New Roman"/>
                <w:bCs/>
                <w:sz w:val="21"/>
                <w:szCs w:val="21"/>
              </w:rPr>
              <w:t xml:space="preserve">SEGUNDO EXAMEN PARCIAL + ORAL / 2 </w:t>
            </w:r>
          </w:p>
        </w:tc>
        <w:tc>
          <w:tcPr>
            <w:tcW w:w="2995" w:type="dxa"/>
          </w:tcPr>
          <w:p w:rsidR="007D3F86" w:rsidRPr="002202B8" w:rsidRDefault="007D3F86" w:rsidP="004F5B0E">
            <w:pPr>
              <w:ind w:right="136"/>
              <w:jc w:val="both"/>
              <w:rPr>
                <w:rFonts w:eastAsia="Times New Roman"/>
                <w:bCs/>
                <w:sz w:val="21"/>
                <w:szCs w:val="21"/>
              </w:rPr>
            </w:pPr>
            <w:r>
              <w:rPr>
                <w:rFonts w:eastAsia="Times New Roman"/>
                <w:bCs/>
                <w:sz w:val="21"/>
                <w:szCs w:val="21"/>
              </w:rPr>
              <w:t>P2 * 40</w:t>
            </w:r>
            <w:r w:rsidRPr="002202B8">
              <w:rPr>
                <w:rFonts w:eastAsia="Times New Roman"/>
                <w:bCs/>
                <w:sz w:val="21"/>
                <w:szCs w:val="21"/>
              </w:rPr>
              <w:t>%</w:t>
            </w:r>
          </w:p>
        </w:tc>
      </w:tr>
      <w:tr w:rsidR="007D3F86" w:rsidTr="004F5B0E">
        <w:trPr>
          <w:trHeight w:val="276"/>
          <w:jc w:val="center"/>
        </w:trPr>
        <w:tc>
          <w:tcPr>
            <w:tcW w:w="5022" w:type="dxa"/>
          </w:tcPr>
          <w:p w:rsidR="007D3F86" w:rsidRPr="002202B8" w:rsidRDefault="007D3F86" w:rsidP="004F5B0E">
            <w:pPr>
              <w:ind w:right="136"/>
              <w:jc w:val="both"/>
              <w:rPr>
                <w:rFonts w:eastAsia="Times New Roman"/>
                <w:bCs/>
                <w:sz w:val="21"/>
                <w:szCs w:val="21"/>
              </w:rPr>
            </w:pPr>
            <w:r w:rsidRPr="002202B8">
              <w:rPr>
                <w:rFonts w:eastAsia="Times New Roman"/>
                <w:bCs/>
                <w:sz w:val="21"/>
                <w:szCs w:val="21"/>
              </w:rPr>
              <w:t>TRABAJOS ACADEMICOS:</w:t>
            </w:r>
          </w:p>
          <w:p w:rsidR="007D3F86" w:rsidRPr="002202B8" w:rsidRDefault="007D3F86" w:rsidP="004F5B0E">
            <w:pPr>
              <w:ind w:right="136"/>
              <w:jc w:val="both"/>
              <w:rPr>
                <w:rFonts w:eastAsia="Times New Roman"/>
                <w:bCs/>
                <w:sz w:val="21"/>
                <w:szCs w:val="21"/>
              </w:rPr>
            </w:pPr>
            <w:r w:rsidRPr="002202B8">
              <w:rPr>
                <w:rFonts w:eastAsia="Times New Roman"/>
                <w:color w:val="000000"/>
                <w:sz w:val="21"/>
                <w:szCs w:val="21"/>
                <w:lang w:val="es-ES_tradnl" w:bidi="he-IL"/>
              </w:rPr>
              <w:t>Trabajos/Monografías/</w:t>
            </w:r>
            <w:r w:rsidRPr="002202B8">
              <w:rPr>
                <w:rFonts w:eastAsia="Times New Roman"/>
                <w:color w:val="030303"/>
                <w:sz w:val="21"/>
                <w:szCs w:val="21"/>
                <w:lang w:val="es-ES_tradnl" w:bidi="he-IL"/>
              </w:rPr>
              <w:t>i</w:t>
            </w:r>
            <w:r w:rsidRPr="002202B8">
              <w:rPr>
                <w:rFonts w:eastAsia="Times New Roman"/>
                <w:color w:val="000000"/>
                <w:sz w:val="21"/>
                <w:szCs w:val="21"/>
                <w:lang w:val="es-ES_tradnl" w:bidi="he-IL"/>
              </w:rPr>
              <w:t>nfo</w:t>
            </w:r>
            <w:r w:rsidRPr="002202B8">
              <w:rPr>
                <w:rFonts w:eastAsia="Times New Roman"/>
                <w:color w:val="030303"/>
                <w:sz w:val="21"/>
                <w:szCs w:val="21"/>
                <w:lang w:val="es-ES_tradnl" w:bidi="he-IL"/>
              </w:rPr>
              <w:t>r</w:t>
            </w:r>
            <w:r w:rsidRPr="002202B8">
              <w:rPr>
                <w:rFonts w:eastAsia="Times New Roman"/>
                <w:color w:val="000000"/>
                <w:sz w:val="21"/>
                <w:szCs w:val="21"/>
                <w:lang w:val="es-ES_tradnl" w:bidi="he-IL"/>
              </w:rPr>
              <w:t>mes, expuestos</w:t>
            </w:r>
          </w:p>
        </w:tc>
        <w:tc>
          <w:tcPr>
            <w:tcW w:w="2995" w:type="dxa"/>
          </w:tcPr>
          <w:p w:rsidR="007D3F86" w:rsidRPr="002202B8" w:rsidRDefault="007D3F86" w:rsidP="004F5B0E">
            <w:pPr>
              <w:ind w:right="136"/>
              <w:jc w:val="both"/>
              <w:rPr>
                <w:rFonts w:eastAsia="Times New Roman"/>
                <w:bCs/>
                <w:sz w:val="21"/>
                <w:szCs w:val="21"/>
              </w:rPr>
            </w:pPr>
            <w:r>
              <w:rPr>
                <w:rFonts w:eastAsia="Times New Roman"/>
                <w:bCs/>
                <w:sz w:val="21"/>
                <w:szCs w:val="21"/>
              </w:rPr>
              <w:t>P3 * 20</w:t>
            </w:r>
            <w:r w:rsidRPr="002202B8">
              <w:rPr>
                <w:rFonts w:eastAsia="Times New Roman"/>
                <w:bCs/>
                <w:sz w:val="21"/>
                <w:szCs w:val="21"/>
              </w:rPr>
              <w:t>%</w:t>
            </w:r>
          </w:p>
        </w:tc>
      </w:tr>
    </w:tbl>
    <w:p w:rsidR="007D3F86" w:rsidRDefault="007D3F86" w:rsidP="007D3F86">
      <w:pPr>
        <w:ind w:right="136"/>
        <w:jc w:val="both"/>
        <w:rPr>
          <w:bCs/>
          <w:sz w:val="21"/>
          <w:szCs w:val="21"/>
        </w:rPr>
      </w:pPr>
    </w:p>
    <w:p w:rsidR="000E2FC8" w:rsidRDefault="007D3F86" w:rsidP="000E2FC8">
      <w:pPr>
        <w:ind w:left="426" w:right="136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La nota mínima aprobatoria es de once (11). Los alumnos que acrediten un promedio no menor de siete (07) y el 70% de asistencias al curso tendrá derecho a participar en el examen sustitutorio que reemplazará a la nota más baja de los exámenes, y cuyo promedio final del curso no excederá a doce (12).</w:t>
      </w:r>
    </w:p>
    <w:p w:rsidR="007D3F86" w:rsidRDefault="007D3F86" w:rsidP="007D3F86">
      <w:pPr>
        <w:ind w:right="136"/>
        <w:jc w:val="both"/>
        <w:rPr>
          <w:bCs/>
          <w:sz w:val="21"/>
          <w:szCs w:val="21"/>
        </w:rPr>
      </w:pPr>
    </w:p>
    <w:p w:rsidR="0095310B" w:rsidRDefault="0095310B" w:rsidP="007D3F86">
      <w:pPr>
        <w:ind w:right="136"/>
        <w:jc w:val="both"/>
        <w:rPr>
          <w:bCs/>
          <w:sz w:val="21"/>
          <w:szCs w:val="21"/>
        </w:rPr>
      </w:pPr>
    </w:p>
    <w:p w:rsidR="0095310B" w:rsidRPr="005C0027" w:rsidRDefault="0095310B" w:rsidP="007D3F86">
      <w:pPr>
        <w:ind w:right="136"/>
        <w:jc w:val="both"/>
        <w:rPr>
          <w:bCs/>
          <w:sz w:val="21"/>
          <w:szCs w:val="21"/>
        </w:rPr>
      </w:pPr>
    </w:p>
    <w:p w:rsidR="007D3F86" w:rsidRPr="005C31C7" w:rsidRDefault="007D3F86" w:rsidP="007D3F86">
      <w:pPr>
        <w:pStyle w:val="Estilo"/>
        <w:rPr>
          <w:rFonts w:ascii="Times New Roman" w:hAnsi="Times New Roman" w:cs="Times New Roman"/>
          <w:b/>
          <w:bCs/>
          <w:color w:val="000000"/>
          <w:w w:val="61"/>
          <w:sz w:val="21"/>
          <w:szCs w:val="21"/>
          <w:lang w:val="es-ES_tradnl" w:bidi="he-IL"/>
        </w:rPr>
      </w:pPr>
      <w:r w:rsidRPr="005C31C7">
        <w:rPr>
          <w:rFonts w:ascii="Times New Roman" w:hAnsi="Times New Roman" w:cs="Times New Roman"/>
          <w:b/>
          <w:bCs/>
          <w:color w:val="000000"/>
          <w:sz w:val="21"/>
          <w:szCs w:val="21"/>
          <w:lang w:val="es-ES_tradnl" w:bidi="he-IL"/>
        </w:rPr>
        <w:lastRenderedPageBreak/>
        <w:t>V</w:t>
      </w:r>
      <w:r w:rsidRPr="005C31C7">
        <w:rPr>
          <w:rFonts w:ascii="Times New Roman" w:hAnsi="Times New Roman" w:cs="Times New Roman"/>
          <w:b/>
          <w:bCs/>
          <w:color w:val="030303"/>
          <w:sz w:val="21"/>
          <w:szCs w:val="21"/>
          <w:lang w:val="es-ES_tradnl" w:bidi="he-IL"/>
        </w:rPr>
        <w:t>I</w:t>
      </w:r>
      <w:r w:rsidRPr="005C31C7">
        <w:rPr>
          <w:rFonts w:ascii="Times New Roman" w:hAnsi="Times New Roman" w:cs="Times New Roman"/>
          <w:b/>
          <w:bCs/>
          <w:color w:val="000000"/>
          <w:sz w:val="21"/>
          <w:szCs w:val="21"/>
          <w:lang w:val="es-ES_tradnl" w:bidi="he-IL"/>
        </w:rPr>
        <w:t>. B</w:t>
      </w:r>
      <w:r w:rsidRPr="005C31C7">
        <w:rPr>
          <w:rFonts w:ascii="Times New Roman" w:hAnsi="Times New Roman" w:cs="Times New Roman"/>
          <w:b/>
          <w:bCs/>
          <w:color w:val="030303"/>
          <w:sz w:val="21"/>
          <w:szCs w:val="21"/>
          <w:lang w:val="es-ES_tradnl" w:bidi="he-IL"/>
        </w:rPr>
        <w:t>I</w:t>
      </w:r>
      <w:r w:rsidRPr="005C31C7">
        <w:rPr>
          <w:rFonts w:ascii="Times New Roman" w:hAnsi="Times New Roman" w:cs="Times New Roman"/>
          <w:b/>
          <w:bCs/>
          <w:color w:val="000000"/>
          <w:sz w:val="21"/>
          <w:szCs w:val="21"/>
          <w:lang w:val="es-ES_tradnl" w:bidi="he-IL"/>
        </w:rPr>
        <w:t xml:space="preserve">BLIOGRAFÍA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es-ES_tradnl" w:bidi="he-IL"/>
        </w:rPr>
        <w:t>BÁSICA Y COMPLEMENTARIA</w:t>
      </w:r>
    </w:p>
    <w:p w:rsidR="007D3F86" w:rsidRPr="003A0EE6" w:rsidRDefault="007D3F86" w:rsidP="007D3F86">
      <w:pPr>
        <w:ind w:right="136"/>
        <w:jc w:val="center"/>
        <w:rPr>
          <w:b/>
          <w:sz w:val="21"/>
          <w:szCs w:val="21"/>
          <w:lang w:val="es-ES_tradnl"/>
        </w:rPr>
      </w:pPr>
    </w:p>
    <w:p w:rsidR="007D3F86" w:rsidRPr="00837427" w:rsidRDefault="007D3F86" w:rsidP="007D3F86">
      <w:pPr>
        <w:ind w:right="13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I. BIBLIOGRAFÍA BÁSICA</w:t>
      </w:r>
    </w:p>
    <w:p w:rsidR="00837427" w:rsidRPr="00837427" w:rsidRDefault="00C02F71" w:rsidP="00837427">
      <w:pPr>
        <w:pStyle w:val="Default"/>
        <w:rPr>
          <w:rFonts w:ascii="Calibri" w:hAnsi="Calibri" w:cs="Calibri"/>
        </w:rPr>
      </w:pPr>
      <w:r>
        <w:rPr>
          <w:sz w:val="21"/>
          <w:szCs w:val="21"/>
        </w:rPr>
        <w:t xml:space="preserve">      </w:t>
      </w:r>
    </w:p>
    <w:p w:rsidR="00212A29" w:rsidRPr="00212A29" w:rsidRDefault="00212A29" w:rsidP="00212A29">
      <w:pPr>
        <w:widowControl/>
        <w:tabs>
          <w:tab w:val="left" w:pos="284"/>
          <w:tab w:val="left" w:pos="426"/>
        </w:tabs>
        <w:overflowPunct/>
        <w:spacing w:line="360" w:lineRule="auto"/>
        <w:ind w:left="567" w:hanging="425"/>
        <w:rPr>
          <w:kern w:val="0"/>
          <w:lang w:val="es-PE" w:eastAsia="es-PE"/>
        </w:rPr>
      </w:pPr>
      <w:r>
        <w:rPr>
          <w:kern w:val="0"/>
          <w:lang w:val="es-PE" w:eastAsia="es-PE"/>
        </w:rPr>
        <w:t xml:space="preserve">    </w:t>
      </w:r>
      <w:r w:rsidRPr="00212A29">
        <w:rPr>
          <w:kern w:val="0"/>
          <w:lang w:val="es-PE" w:eastAsia="es-PE"/>
        </w:rPr>
        <w:t>Cornejo Ramírez, Enrique (2003). Comercio Internacional – Hacia una Gestión Competitiva. 3° Edición. Editorial San Marcos.</w:t>
      </w:r>
    </w:p>
    <w:p w:rsidR="00D453B1" w:rsidRDefault="00212A29" w:rsidP="00DC5F02">
      <w:pPr>
        <w:widowControl/>
        <w:tabs>
          <w:tab w:val="left" w:pos="284"/>
          <w:tab w:val="left" w:pos="426"/>
        </w:tabs>
        <w:overflowPunct/>
        <w:spacing w:line="360" w:lineRule="auto"/>
        <w:rPr>
          <w:kern w:val="0"/>
          <w:lang w:val="es-PE" w:eastAsia="es-PE"/>
        </w:rPr>
      </w:pPr>
      <w:r>
        <w:rPr>
          <w:kern w:val="0"/>
          <w:lang w:val="es-PE" w:eastAsia="es-PE"/>
        </w:rPr>
        <w:t xml:space="preserve">       </w:t>
      </w:r>
      <w:r w:rsidR="00FD1778">
        <w:rPr>
          <w:kern w:val="0"/>
          <w:lang w:val="es-PE" w:eastAsia="es-PE"/>
        </w:rPr>
        <w:t xml:space="preserve">Escalante </w:t>
      </w:r>
      <w:proofErr w:type="spellStart"/>
      <w:r w:rsidR="00FD1778">
        <w:rPr>
          <w:kern w:val="0"/>
          <w:lang w:val="es-PE" w:eastAsia="es-PE"/>
        </w:rPr>
        <w:t>Candiotti</w:t>
      </w:r>
      <w:proofErr w:type="spellEnd"/>
      <w:r w:rsidR="00FD1778">
        <w:rPr>
          <w:kern w:val="0"/>
          <w:lang w:val="es-PE" w:eastAsia="es-PE"/>
        </w:rPr>
        <w:t xml:space="preserve">, N.Y. </w:t>
      </w:r>
      <w:r w:rsidR="00877034">
        <w:rPr>
          <w:kern w:val="0"/>
          <w:lang w:val="es-PE" w:eastAsia="es-PE"/>
        </w:rPr>
        <w:t xml:space="preserve">Com. </w:t>
      </w:r>
      <w:r w:rsidR="00FD1778">
        <w:rPr>
          <w:kern w:val="0"/>
          <w:lang w:val="es-PE" w:eastAsia="es-PE"/>
        </w:rPr>
        <w:t>(2013). Comercio</w:t>
      </w:r>
      <w:r w:rsidR="00877034">
        <w:rPr>
          <w:kern w:val="0"/>
          <w:lang w:val="es-PE" w:eastAsia="es-PE"/>
        </w:rPr>
        <w:t xml:space="preserve"> Internacional del turismo.</w:t>
      </w:r>
      <w:r w:rsidR="00FD1778">
        <w:rPr>
          <w:kern w:val="0"/>
          <w:lang w:val="es-PE" w:eastAsia="es-PE"/>
        </w:rPr>
        <w:t xml:space="preserve"> Escuela </w:t>
      </w:r>
      <w:proofErr w:type="gramStart"/>
      <w:r w:rsidR="00FD1778">
        <w:rPr>
          <w:kern w:val="0"/>
          <w:lang w:val="es-PE" w:eastAsia="es-PE"/>
        </w:rPr>
        <w:t>de  Gestión</w:t>
      </w:r>
      <w:proofErr w:type="gramEnd"/>
      <w:r w:rsidR="00FD1778">
        <w:rPr>
          <w:kern w:val="0"/>
          <w:lang w:val="es-PE" w:eastAsia="es-PE"/>
        </w:rPr>
        <w:t xml:space="preserve"> de</w:t>
      </w:r>
    </w:p>
    <w:p w:rsidR="00FD1778" w:rsidRDefault="00D453B1" w:rsidP="00DC5F02">
      <w:pPr>
        <w:widowControl/>
        <w:tabs>
          <w:tab w:val="left" w:pos="284"/>
          <w:tab w:val="left" w:pos="426"/>
        </w:tabs>
        <w:overflowPunct/>
        <w:spacing w:line="360" w:lineRule="auto"/>
        <w:rPr>
          <w:kern w:val="0"/>
          <w:lang w:val="es-PE" w:eastAsia="es-PE"/>
        </w:rPr>
      </w:pPr>
      <w:r>
        <w:rPr>
          <w:kern w:val="0"/>
          <w:lang w:val="es-PE" w:eastAsia="es-PE"/>
        </w:rPr>
        <w:t xml:space="preserve">         </w:t>
      </w:r>
      <w:r w:rsidR="006E7EB4">
        <w:rPr>
          <w:kern w:val="0"/>
          <w:lang w:val="es-PE" w:eastAsia="es-PE"/>
        </w:rPr>
        <w:t xml:space="preserve">   </w:t>
      </w:r>
      <w:r w:rsidR="00FD1778">
        <w:rPr>
          <w:kern w:val="0"/>
          <w:lang w:val="es-PE" w:eastAsia="es-PE"/>
        </w:rPr>
        <w:t>Turismo y Hotelería, Facultad de Ciencias Empresariales, UNFSC. Perú.</w:t>
      </w:r>
    </w:p>
    <w:p w:rsidR="00012B75" w:rsidRDefault="00AA5802" w:rsidP="00DC5F02">
      <w:pPr>
        <w:widowControl/>
        <w:overflowPunct/>
        <w:spacing w:line="360" w:lineRule="auto"/>
        <w:rPr>
          <w:kern w:val="0"/>
          <w:lang w:val="es-PE" w:eastAsia="es-PE"/>
        </w:rPr>
      </w:pPr>
      <w:r>
        <w:rPr>
          <w:kern w:val="0"/>
          <w:lang w:val="es-PE" w:eastAsia="es-PE"/>
        </w:rPr>
        <w:t xml:space="preserve">       </w:t>
      </w:r>
      <w:proofErr w:type="spellStart"/>
      <w:proofErr w:type="gramStart"/>
      <w:r w:rsidR="00012B75" w:rsidRPr="00012B75">
        <w:rPr>
          <w:kern w:val="0"/>
          <w:lang w:val="es-PE" w:eastAsia="es-PE"/>
        </w:rPr>
        <w:t>Feenstra</w:t>
      </w:r>
      <w:proofErr w:type="spellEnd"/>
      <w:r w:rsidR="00012B75" w:rsidRPr="00012B75">
        <w:rPr>
          <w:kern w:val="0"/>
          <w:lang w:val="es-PE" w:eastAsia="es-PE"/>
        </w:rPr>
        <w:t xml:space="preserve">, </w:t>
      </w:r>
      <w:r w:rsidR="00012B75">
        <w:rPr>
          <w:kern w:val="0"/>
          <w:lang w:val="es-PE" w:eastAsia="es-PE"/>
        </w:rPr>
        <w:t xml:space="preserve"> </w:t>
      </w:r>
      <w:r w:rsidR="00012B75" w:rsidRPr="00012B75">
        <w:rPr>
          <w:kern w:val="0"/>
          <w:lang w:val="es-PE" w:eastAsia="es-PE"/>
        </w:rPr>
        <w:t>R.</w:t>
      </w:r>
      <w:proofErr w:type="gramEnd"/>
      <w:r w:rsidR="00012B75" w:rsidRPr="00012B75">
        <w:rPr>
          <w:kern w:val="0"/>
          <w:lang w:val="es-PE" w:eastAsia="es-PE"/>
        </w:rPr>
        <w:t xml:space="preserve"> C</w:t>
      </w:r>
      <w:r w:rsidR="00012B75">
        <w:rPr>
          <w:kern w:val="0"/>
          <w:lang w:val="es-PE" w:eastAsia="es-PE"/>
        </w:rPr>
        <w:t>.</w:t>
      </w:r>
      <w:r w:rsidR="00012B75" w:rsidRPr="00012B75">
        <w:rPr>
          <w:kern w:val="0"/>
          <w:lang w:val="es-PE" w:eastAsia="es-PE"/>
        </w:rPr>
        <w:t xml:space="preserve"> </w:t>
      </w:r>
      <w:r w:rsidR="00012B75">
        <w:rPr>
          <w:kern w:val="0"/>
          <w:lang w:val="es-PE" w:eastAsia="es-PE"/>
        </w:rPr>
        <w:t xml:space="preserve"> </w:t>
      </w:r>
      <w:proofErr w:type="gramStart"/>
      <w:r w:rsidR="00877034">
        <w:rPr>
          <w:kern w:val="0"/>
          <w:lang w:val="es-PE" w:eastAsia="es-PE"/>
        </w:rPr>
        <w:t xml:space="preserve">y  </w:t>
      </w:r>
      <w:r w:rsidR="00012B75" w:rsidRPr="00012B75">
        <w:rPr>
          <w:kern w:val="0"/>
          <w:lang w:val="es-PE" w:eastAsia="es-PE"/>
        </w:rPr>
        <w:t>Taylor</w:t>
      </w:r>
      <w:proofErr w:type="gramEnd"/>
      <w:r w:rsidR="00012B75" w:rsidRPr="00012B75">
        <w:rPr>
          <w:kern w:val="0"/>
          <w:lang w:val="es-PE" w:eastAsia="es-PE"/>
        </w:rPr>
        <w:t xml:space="preserve">, A. M. </w:t>
      </w:r>
      <w:r w:rsidR="00877034">
        <w:rPr>
          <w:kern w:val="0"/>
          <w:lang w:val="es-PE" w:eastAsia="es-PE"/>
        </w:rPr>
        <w:t>(</w:t>
      </w:r>
      <w:r w:rsidR="00012B75" w:rsidRPr="00012B75">
        <w:rPr>
          <w:kern w:val="0"/>
          <w:lang w:val="es-PE" w:eastAsia="es-PE"/>
        </w:rPr>
        <w:t>2011. Comercio Internacional. Editorial Reverté.</w:t>
      </w:r>
      <w:r w:rsidR="00D453B1">
        <w:rPr>
          <w:kern w:val="0"/>
          <w:lang w:val="es-PE" w:eastAsia="es-PE"/>
        </w:rPr>
        <w:t xml:space="preserve"> Barcelona.</w:t>
      </w:r>
    </w:p>
    <w:p w:rsidR="00012B75" w:rsidRPr="00D453B1" w:rsidRDefault="00212A29" w:rsidP="00EB0340">
      <w:pPr>
        <w:widowControl/>
        <w:overflowPunct/>
        <w:spacing w:line="360" w:lineRule="auto"/>
        <w:rPr>
          <w:kern w:val="0"/>
          <w:lang w:val="es-PE" w:eastAsia="es-PE"/>
        </w:rPr>
      </w:pPr>
      <w:r>
        <w:rPr>
          <w:kern w:val="0"/>
          <w:sz w:val="21"/>
          <w:szCs w:val="21"/>
          <w:lang w:val="es-PE" w:eastAsia="es-PE"/>
        </w:rPr>
        <w:t xml:space="preserve">     </w:t>
      </w:r>
      <w:r w:rsidR="006E7EB4">
        <w:rPr>
          <w:kern w:val="0"/>
          <w:sz w:val="21"/>
          <w:szCs w:val="21"/>
          <w:lang w:val="es-PE" w:eastAsia="es-PE"/>
        </w:rPr>
        <w:t xml:space="preserve"> </w:t>
      </w:r>
      <w:proofErr w:type="spellStart"/>
      <w:r w:rsidR="00012B75" w:rsidRPr="00012B75">
        <w:rPr>
          <w:kern w:val="0"/>
          <w:sz w:val="21"/>
          <w:szCs w:val="21"/>
          <w:lang w:val="es-PE" w:eastAsia="es-PE"/>
        </w:rPr>
        <w:t>Feenstra</w:t>
      </w:r>
      <w:proofErr w:type="spellEnd"/>
      <w:r w:rsidR="00012B75" w:rsidRPr="00012B75">
        <w:rPr>
          <w:kern w:val="0"/>
          <w:sz w:val="21"/>
          <w:szCs w:val="21"/>
          <w:lang w:val="es-PE" w:eastAsia="es-PE"/>
        </w:rPr>
        <w:t>, R. C</w:t>
      </w:r>
      <w:r w:rsidR="00012B75">
        <w:rPr>
          <w:kern w:val="0"/>
          <w:sz w:val="21"/>
          <w:szCs w:val="21"/>
          <w:lang w:val="es-PE" w:eastAsia="es-PE"/>
        </w:rPr>
        <w:t>.</w:t>
      </w:r>
      <w:r w:rsidR="00877034">
        <w:rPr>
          <w:kern w:val="0"/>
          <w:sz w:val="21"/>
          <w:szCs w:val="21"/>
          <w:lang w:val="es-PE" w:eastAsia="es-PE"/>
        </w:rPr>
        <w:t xml:space="preserve"> y Taylor, A. M.</w:t>
      </w:r>
      <w:r w:rsidR="00012B75" w:rsidRPr="00012B75">
        <w:rPr>
          <w:kern w:val="0"/>
          <w:sz w:val="21"/>
          <w:szCs w:val="21"/>
          <w:lang w:val="es-PE" w:eastAsia="es-PE"/>
        </w:rPr>
        <w:t xml:space="preserve"> </w:t>
      </w:r>
      <w:r w:rsidR="00877034">
        <w:rPr>
          <w:kern w:val="0"/>
          <w:sz w:val="21"/>
          <w:szCs w:val="21"/>
          <w:lang w:val="es-PE" w:eastAsia="es-PE"/>
        </w:rPr>
        <w:t>(</w:t>
      </w:r>
      <w:r w:rsidR="00012B75" w:rsidRPr="00012B75">
        <w:rPr>
          <w:kern w:val="0"/>
          <w:sz w:val="21"/>
          <w:szCs w:val="21"/>
          <w:lang w:val="es-PE" w:eastAsia="es-PE"/>
        </w:rPr>
        <w:t>2012. Macroeconomía internacional. Editorial Reverté</w:t>
      </w:r>
      <w:r w:rsidR="00D453B1">
        <w:rPr>
          <w:kern w:val="0"/>
          <w:sz w:val="21"/>
          <w:szCs w:val="21"/>
          <w:lang w:val="es-PE" w:eastAsia="es-PE"/>
        </w:rPr>
        <w:t xml:space="preserve">, </w:t>
      </w:r>
      <w:r w:rsidR="00D453B1">
        <w:rPr>
          <w:kern w:val="0"/>
          <w:lang w:val="es-PE" w:eastAsia="es-PE"/>
        </w:rPr>
        <w:t>Barcelona.</w:t>
      </w:r>
    </w:p>
    <w:p w:rsidR="007D0287" w:rsidRPr="007D0287" w:rsidRDefault="00212A29" w:rsidP="00DC5F02">
      <w:pPr>
        <w:widowControl/>
        <w:overflowPunct/>
        <w:spacing w:line="360" w:lineRule="auto"/>
        <w:rPr>
          <w:kern w:val="0"/>
          <w:sz w:val="21"/>
          <w:szCs w:val="21"/>
          <w:lang w:val="es-PE" w:eastAsia="es-PE"/>
        </w:rPr>
      </w:pPr>
      <w:r>
        <w:rPr>
          <w:kern w:val="0"/>
          <w:sz w:val="21"/>
          <w:szCs w:val="21"/>
          <w:lang w:val="es-PE" w:eastAsia="es-PE"/>
        </w:rPr>
        <w:t xml:space="preserve">      </w:t>
      </w:r>
      <w:r w:rsidR="007D0287" w:rsidRPr="007D0287">
        <w:rPr>
          <w:kern w:val="0"/>
          <w:sz w:val="21"/>
          <w:szCs w:val="21"/>
          <w:lang w:val="es-PE" w:eastAsia="es-PE"/>
        </w:rPr>
        <w:t xml:space="preserve">Krugman, P. </w:t>
      </w:r>
      <w:proofErr w:type="gramStart"/>
      <w:r w:rsidR="007D0287" w:rsidRPr="007D0287">
        <w:rPr>
          <w:kern w:val="0"/>
          <w:sz w:val="21"/>
          <w:szCs w:val="21"/>
          <w:lang w:val="es-PE" w:eastAsia="es-PE"/>
        </w:rPr>
        <w:t xml:space="preserve">y  </w:t>
      </w:r>
      <w:proofErr w:type="spellStart"/>
      <w:r w:rsidR="007D0287" w:rsidRPr="007D0287">
        <w:rPr>
          <w:kern w:val="0"/>
          <w:sz w:val="21"/>
          <w:szCs w:val="21"/>
          <w:lang w:val="es-PE" w:eastAsia="es-PE"/>
        </w:rPr>
        <w:t>Obstfeld</w:t>
      </w:r>
      <w:proofErr w:type="spellEnd"/>
      <w:proofErr w:type="gramEnd"/>
      <w:r w:rsidR="007D0287" w:rsidRPr="007D0287">
        <w:rPr>
          <w:kern w:val="0"/>
          <w:sz w:val="21"/>
          <w:szCs w:val="21"/>
          <w:lang w:val="es-PE" w:eastAsia="es-PE"/>
        </w:rPr>
        <w:t xml:space="preserve">, </w:t>
      </w:r>
      <w:r w:rsidR="006527A1">
        <w:rPr>
          <w:kern w:val="0"/>
          <w:sz w:val="21"/>
          <w:szCs w:val="21"/>
          <w:lang w:val="es-PE" w:eastAsia="es-PE"/>
        </w:rPr>
        <w:t xml:space="preserve">M. </w:t>
      </w:r>
      <w:r w:rsidR="007D0287" w:rsidRPr="007D0287">
        <w:rPr>
          <w:kern w:val="0"/>
          <w:sz w:val="21"/>
          <w:szCs w:val="21"/>
          <w:lang w:val="es-PE" w:eastAsia="es-PE"/>
        </w:rPr>
        <w:t xml:space="preserve">(2003).  </w:t>
      </w:r>
      <w:r w:rsidR="007D0287" w:rsidRPr="007D0287">
        <w:rPr>
          <w:iCs/>
          <w:kern w:val="0"/>
          <w:sz w:val="21"/>
          <w:szCs w:val="21"/>
          <w:lang w:val="es-PE" w:eastAsia="es-PE"/>
        </w:rPr>
        <w:t>Economía Internacional</w:t>
      </w:r>
      <w:r w:rsidR="006527A1">
        <w:rPr>
          <w:iCs/>
          <w:kern w:val="0"/>
          <w:sz w:val="21"/>
          <w:szCs w:val="21"/>
          <w:lang w:val="es-PE" w:eastAsia="es-PE"/>
        </w:rPr>
        <w:t xml:space="preserve">. </w:t>
      </w:r>
      <w:r w:rsidR="00877034">
        <w:rPr>
          <w:kern w:val="0"/>
          <w:sz w:val="21"/>
          <w:szCs w:val="21"/>
          <w:lang w:val="es-PE" w:eastAsia="es-PE"/>
        </w:rPr>
        <w:t xml:space="preserve">Ed. McGraw Hill, </w:t>
      </w:r>
      <w:r w:rsidR="00877034" w:rsidRPr="007D0287">
        <w:rPr>
          <w:kern w:val="0"/>
          <w:sz w:val="21"/>
          <w:szCs w:val="21"/>
          <w:lang w:val="es-PE" w:eastAsia="es-PE"/>
        </w:rPr>
        <w:t>Madrid.</w:t>
      </w:r>
      <w:r w:rsidR="006527A1">
        <w:rPr>
          <w:kern w:val="0"/>
          <w:sz w:val="21"/>
          <w:szCs w:val="21"/>
          <w:lang w:val="es-PE" w:eastAsia="es-PE"/>
        </w:rPr>
        <w:t xml:space="preserve"> </w:t>
      </w:r>
      <w:r w:rsidR="007D0287" w:rsidRPr="007D0287">
        <w:rPr>
          <w:kern w:val="0"/>
          <w:sz w:val="21"/>
          <w:szCs w:val="21"/>
          <w:lang w:val="es-PE" w:eastAsia="es-PE"/>
        </w:rPr>
        <w:t xml:space="preserve"> </w:t>
      </w:r>
    </w:p>
    <w:p w:rsidR="00EB0340" w:rsidRPr="00EB0340" w:rsidRDefault="00EB0340" w:rsidP="00EB0340">
      <w:pPr>
        <w:widowControl/>
        <w:overflowPunct/>
        <w:autoSpaceDE/>
        <w:autoSpaceDN/>
        <w:adjustRightInd/>
        <w:spacing w:line="360" w:lineRule="auto"/>
        <w:rPr>
          <w:kern w:val="0"/>
          <w:sz w:val="21"/>
          <w:szCs w:val="21"/>
          <w:lang w:val="es-PE" w:eastAsia="es-PE"/>
        </w:rPr>
      </w:pPr>
      <w:r w:rsidRPr="00EB0340">
        <w:rPr>
          <w:kern w:val="0"/>
          <w:sz w:val="21"/>
          <w:szCs w:val="21"/>
          <w:lang w:val="es-PE" w:eastAsia="es-PE"/>
        </w:rPr>
        <w:t xml:space="preserve">      Malca, O. (2008). Comercio Internacional. (4a ed.). Lima: Universidad del Pacífico.</w:t>
      </w:r>
    </w:p>
    <w:p w:rsidR="006E7EB4" w:rsidRDefault="00EB0340" w:rsidP="00212A29">
      <w:pPr>
        <w:widowControl/>
        <w:overflowPunct/>
        <w:spacing w:line="360" w:lineRule="auto"/>
        <w:ind w:left="284" w:hanging="284"/>
        <w:rPr>
          <w:kern w:val="0"/>
          <w:lang w:val="es-PE" w:eastAsia="es-PE"/>
        </w:rPr>
      </w:pPr>
      <w:r>
        <w:rPr>
          <w:kern w:val="0"/>
          <w:lang w:val="es-PE" w:eastAsia="es-PE"/>
        </w:rPr>
        <w:t xml:space="preserve">       </w:t>
      </w:r>
      <w:r w:rsidR="00012B75">
        <w:rPr>
          <w:kern w:val="0"/>
          <w:lang w:val="es-PE" w:eastAsia="es-PE"/>
        </w:rPr>
        <w:t xml:space="preserve">Polo </w:t>
      </w:r>
      <w:proofErr w:type="spellStart"/>
      <w:r w:rsidR="00012B75">
        <w:rPr>
          <w:kern w:val="0"/>
          <w:lang w:val="es-PE" w:eastAsia="es-PE"/>
        </w:rPr>
        <w:t>Garcia</w:t>
      </w:r>
      <w:proofErr w:type="spellEnd"/>
      <w:r w:rsidR="007426AB">
        <w:rPr>
          <w:kern w:val="0"/>
          <w:lang w:val="es-PE" w:eastAsia="es-PE"/>
        </w:rPr>
        <w:t xml:space="preserve">, J.M. (2008). </w:t>
      </w:r>
      <w:r w:rsidR="007426AB" w:rsidRPr="007426AB">
        <w:rPr>
          <w:iCs/>
          <w:kern w:val="0"/>
          <w:lang w:val="es-PE" w:eastAsia="es-PE"/>
        </w:rPr>
        <w:t>Comercio Internacional. Teoría y técnicas</w:t>
      </w:r>
      <w:r w:rsidR="007426AB" w:rsidRPr="007426AB">
        <w:rPr>
          <w:kern w:val="0"/>
          <w:lang w:val="es-PE" w:eastAsia="es-PE"/>
        </w:rPr>
        <w:t>, Ed. Universidad de Granada</w:t>
      </w:r>
      <w:r w:rsidR="007426AB">
        <w:rPr>
          <w:kern w:val="0"/>
          <w:lang w:val="es-PE" w:eastAsia="es-PE"/>
        </w:rPr>
        <w:t>,</w:t>
      </w:r>
    </w:p>
    <w:p w:rsidR="007426AB" w:rsidRDefault="006E7EB4" w:rsidP="00DC5F02">
      <w:pPr>
        <w:widowControl/>
        <w:overflowPunct/>
        <w:spacing w:line="360" w:lineRule="auto"/>
        <w:rPr>
          <w:kern w:val="0"/>
          <w:lang w:val="es-PE" w:eastAsia="es-PE"/>
        </w:rPr>
      </w:pPr>
      <w:r>
        <w:rPr>
          <w:kern w:val="0"/>
          <w:lang w:val="es-PE" w:eastAsia="es-PE"/>
        </w:rPr>
        <w:t xml:space="preserve">     </w:t>
      </w:r>
      <w:r w:rsidR="007426AB">
        <w:rPr>
          <w:kern w:val="0"/>
          <w:lang w:val="es-PE" w:eastAsia="es-PE"/>
        </w:rPr>
        <w:t xml:space="preserve"> </w:t>
      </w:r>
      <w:r>
        <w:rPr>
          <w:kern w:val="0"/>
          <w:lang w:val="es-PE" w:eastAsia="es-PE"/>
        </w:rPr>
        <w:t xml:space="preserve">     </w:t>
      </w:r>
      <w:r w:rsidR="007426AB">
        <w:rPr>
          <w:kern w:val="0"/>
          <w:lang w:val="es-PE" w:eastAsia="es-PE"/>
        </w:rPr>
        <w:t>España</w:t>
      </w:r>
    </w:p>
    <w:p w:rsidR="006E7EB4" w:rsidRDefault="006E7EB4" w:rsidP="00837427">
      <w:pPr>
        <w:widowControl/>
        <w:overflowPunct/>
        <w:spacing w:after="29"/>
        <w:rPr>
          <w:kern w:val="0"/>
          <w:sz w:val="21"/>
          <w:szCs w:val="21"/>
          <w:lang w:val="es-PE" w:eastAsia="es-PE"/>
        </w:rPr>
      </w:pPr>
      <w:r>
        <w:rPr>
          <w:kern w:val="0"/>
          <w:sz w:val="21"/>
          <w:szCs w:val="21"/>
          <w:lang w:val="es-PE" w:eastAsia="es-PE"/>
        </w:rPr>
        <w:t xml:space="preserve">       </w:t>
      </w:r>
      <w:proofErr w:type="spellStart"/>
      <w:r w:rsidR="00FD1778" w:rsidRPr="00FD1778">
        <w:rPr>
          <w:kern w:val="0"/>
          <w:sz w:val="21"/>
          <w:szCs w:val="21"/>
          <w:lang w:val="es-PE" w:eastAsia="es-PE"/>
        </w:rPr>
        <w:t>Tugores</w:t>
      </w:r>
      <w:proofErr w:type="spellEnd"/>
      <w:r w:rsidR="00FD1778" w:rsidRPr="00FD1778">
        <w:rPr>
          <w:kern w:val="0"/>
          <w:sz w:val="21"/>
          <w:szCs w:val="21"/>
          <w:lang w:val="es-PE" w:eastAsia="es-PE"/>
        </w:rPr>
        <w:t xml:space="preserve"> </w:t>
      </w:r>
      <w:proofErr w:type="spellStart"/>
      <w:r w:rsidR="00FD1778" w:rsidRPr="00FD1778">
        <w:rPr>
          <w:kern w:val="0"/>
          <w:sz w:val="21"/>
          <w:szCs w:val="21"/>
          <w:lang w:val="es-PE" w:eastAsia="es-PE"/>
        </w:rPr>
        <w:t>Ques</w:t>
      </w:r>
      <w:proofErr w:type="spellEnd"/>
      <w:r w:rsidR="00FD1778" w:rsidRPr="00FD1778">
        <w:rPr>
          <w:kern w:val="0"/>
          <w:sz w:val="21"/>
          <w:szCs w:val="21"/>
          <w:lang w:val="es-PE" w:eastAsia="es-PE"/>
        </w:rPr>
        <w:t xml:space="preserve">, J. </w:t>
      </w:r>
      <w:r w:rsidR="0031252D">
        <w:rPr>
          <w:kern w:val="0"/>
          <w:sz w:val="21"/>
          <w:szCs w:val="21"/>
          <w:lang w:val="es-PE" w:eastAsia="es-PE"/>
        </w:rPr>
        <w:t xml:space="preserve">(2006). </w:t>
      </w:r>
      <w:r w:rsidR="00FD1778" w:rsidRPr="00FD1778">
        <w:rPr>
          <w:kern w:val="0"/>
          <w:sz w:val="21"/>
          <w:szCs w:val="21"/>
          <w:lang w:val="es-PE" w:eastAsia="es-PE"/>
        </w:rPr>
        <w:t xml:space="preserve">Economía Internacional. Globalización e Integración Regional. Sexta </w:t>
      </w:r>
    </w:p>
    <w:p w:rsidR="00012B75" w:rsidRPr="00FD1778" w:rsidRDefault="006E7EB4" w:rsidP="00837427">
      <w:pPr>
        <w:widowControl/>
        <w:overflowPunct/>
        <w:spacing w:after="29"/>
        <w:rPr>
          <w:color w:val="000000"/>
          <w:kern w:val="0"/>
          <w:sz w:val="21"/>
          <w:szCs w:val="21"/>
          <w:lang w:val="es-PE" w:eastAsia="es-PE"/>
        </w:rPr>
      </w:pPr>
      <w:r>
        <w:rPr>
          <w:kern w:val="0"/>
          <w:sz w:val="21"/>
          <w:szCs w:val="21"/>
          <w:lang w:val="es-PE" w:eastAsia="es-PE"/>
        </w:rPr>
        <w:t xml:space="preserve">          </w:t>
      </w:r>
      <w:r w:rsidR="00FD1778" w:rsidRPr="00FD1778">
        <w:rPr>
          <w:kern w:val="0"/>
          <w:sz w:val="21"/>
          <w:szCs w:val="21"/>
          <w:lang w:val="es-PE" w:eastAsia="es-PE"/>
        </w:rPr>
        <w:t xml:space="preserve">Edición. </w:t>
      </w:r>
      <w:proofErr w:type="spellStart"/>
      <w:r w:rsidR="00FD1778" w:rsidRPr="00FD1778">
        <w:rPr>
          <w:kern w:val="0"/>
          <w:sz w:val="21"/>
          <w:szCs w:val="21"/>
          <w:lang w:val="es-PE" w:eastAsia="es-PE"/>
        </w:rPr>
        <w:t>McGrawHill</w:t>
      </w:r>
      <w:proofErr w:type="spellEnd"/>
      <w:r w:rsidR="00FD1778" w:rsidRPr="00FD1778">
        <w:rPr>
          <w:kern w:val="0"/>
          <w:sz w:val="21"/>
          <w:szCs w:val="21"/>
          <w:lang w:val="es-PE" w:eastAsia="es-PE"/>
        </w:rPr>
        <w:t>.</w:t>
      </w:r>
    </w:p>
    <w:p w:rsidR="007D3F86" w:rsidRDefault="007D3F86" w:rsidP="007D3F86">
      <w:pPr>
        <w:tabs>
          <w:tab w:val="left" w:pos="0"/>
        </w:tabs>
        <w:ind w:right="137"/>
        <w:jc w:val="both"/>
        <w:rPr>
          <w:sz w:val="21"/>
          <w:szCs w:val="21"/>
        </w:rPr>
      </w:pPr>
    </w:p>
    <w:p w:rsidR="00336709" w:rsidRDefault="007D3F86" w:rsidP="00DC5F02">
      <w:pPr>
        <w:ind w:right="13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II. BIBLIOGRAFIA COMPLEMENTARIA</w:t>
      </w:r>
    </w:p>
    <w:p w:rsidR="00DC5F02" w:rsidRPr="00DC5F02" w:rsidRDefault="00DC5F02" w:rsidP="00DC5F02">
      <w:pPr>
        <w:ind w:right="137"/>
        <w:jc w:val="both"/>
        <w:rPr>
          <w:b/>
          <w:sz w:val="21"/>
          <w:szCs w:val="21"/>
        </w:rPr>
      </w:pPr>
    </w:p>
    <w:p w:rsidR="00AA5802" w:rsidRPr="00AA052E" w:rsidRDefault="00B47EDD" w:rsidP="003115F0">
      <w:pPr>
        <w:tabs>
          <w:tab w:val="left" w:pos="284"/>
          <w:tab w:val="left" w:pos="426"/>
          <w:tab w:val="left" w:pos="8789"/>
        </w:tabs>
        <w:spacing w:line="360" w:lineRule="auto"/>
        <w:ind w:left="1134" w:hanging="708"/>
        <w:jc w:val="both"/>
        <w:rPr>
          <w:kern w:val="0"/>
          <w:sz w:val="21"/>
          <w:szCs w:val="21"/>
          <w:lang w:val="es-PE" w:eastAsia="es-PE"/>
        </w:rPr>
      </w:pPr>
      <w:r w:rsidRPr="00B47EDD">
        <w:rPr>
          <w:kern w:val="0"/>
          <w:sz w:val="21"/>
          <w:szCs w:val="21"/>
          <w:lang w:val="es-PE" w:eastAsia="es-PE"/>
        </w:rPr>
        <w:t xml:space="preserve">Cuenca García, E. </w:t>
      </w:r>
      <w:r>
        <w:rPr>
          <w:kern w:val="0"/>
          <w:sz w:val="21"/>
          <w:szCs w:val="21"/>
          <w:lang w:val="es-PE" w:eastAsia="es-PE"/>
        </w:rPr>
        <w:t>(</w:t>
      </w:r>
      <w:r w:rsidRPr="00B47EDD">
        <w:rPr>
          <w:kern w:val="0"/>
          <w:sz w:val="21"/>
          <w:szCs w:val="21"/>
          <w:lang w:val="es-PE" w:eastAsia="es-PE"/>
        </w:rPr>
        <w:t>2009</w:t>
      </w:r>
      <w:r>
        <w:rPr>
          <w:kern w:val="0"/>
          <w:sz w:val="21"/>
          <w:szCs w:val="21"/>
          <w:lang w:val="es-PE" w:eastAsia="es-PE"/>
        </w:rPr>
        <w:t>)</w:t>
      </w:r>
      <w:r w:rsidRPr="00B47EDD">
        <w:rPr>
          <w:kern w:val="0"/>
          <w:sz w:val="21"/>
          <w:szCs w:val="21"/>
          <w:lang w:val="es-PE" w:eastAsia="es-PE"/>
        </w:rPr>
        <w:t xml:space="preserve">. Organización Económica Internacional. </w:t>
      </w:r>
      <w:r w:rsidRPr="00AA052E">
        <w:rPr>
          <w:kern w:val="0"/>
          <w:sz w:val="21"/>
          <w:szCs w:val="21"/>
          <w:lang w:val="es-PE" w:eastAsia="es-PE"/>
        </w:rPr>
        <w:t>Pearson Education.</w:t>
      </w:r>
      <w:r w:rsidR="003115F0" w:rsidRPr="00AA052E">
        <w:rPr>
          <w:kern w:val="0"/>
          <w:sz w:val="21"/>
          <w:szCs w:val="21"/>
          <w:lang w:val="es-PE" w:eastAsia="es-PE"/>
        </w:rPr>
        <w:t xml:space="preserve"> </w:t>
      </w:r>
      <w:r w:rsidRPr="00AA052E">
        <w:rPr>
          <w:kern w:val="0"/>
          <w:sz w:val="21"/>
          <w:szCs w:val="21"/>
          <w:lang w:val="es-PE" w:eastAsia="es-PE"/>
        </w:rPr>
        <w:t xml:space="preserve">Pearson Prentice Hall. </w:t>
      </w:r>
    </w:p>
    <w:p w:rsidR="00D453B1" w:rsidRDefault="00AA5802" w:rsidP="00DC5F02">
      <w:pPr>
        <w:tabs>
          <w:tab w:val="left" w:pos="284"/>
          <w:tab w:val="left" w:pos="426"/>
        </w:tabs>
        <w:spacing w:line="360" w:lineRule="auto"/>
        <w:ind w:right="136"/>
        <w:jc w:val="both"/>
        <w:rPr>
          <w:kern w:val="0"/>
          <w:sz w:val="21"/>
          <w:szCs w:val="21"/>
          <w:lang w:val="es-PE" w:eastAsia="es-PE"/>
        </w:rPr>
      </w:pPr>
      <w:r w:rsidRPr="00AA052E">
        <w:rPr>
          <w:b/>
          <w:sz w:val="21"/>
          <w:szCs w:val="21"/>
          <w:lang w:val="es-PE"/>
        </w:rPr>
        <w:t xml:space="preserve">        </w:t>
      </w:r>
      <w:r w:rsidR="006E7EB4" w:rsidRPr="006E7EB4">
        <w:rPr>
          <w:kern w:val="0"/>
          <w:sz w:val="21"/>
          <w:szCs w:val="21"/>
          <w:lang w:val="es-PE" w:eastAsia="es-PE"/>
        </w:rPr>
        <w:t>D</w:t>
      </w:r>
      <w:r w:rsidR="006E7EB4">
        <w:rPr>
          <w:kern w:val="0"/>
          <w:sz w:val="21"/>
          <w:szCs w:val="21"/>
          <w:lang w:val="es-PE" w:eastAsia="es-PE"/>
        </w:rPr>
        <w:t>iez</w:t>
      </w:r>
      <w:r w:rsidR="006E7EB4" w:rsidRPr="006E7EB4">
        <w:rPr>
          <w:kern w:val="0"/>
          <w:sz w:val="21"/>
          <w:szCs w:val="21"/>
          <w:lang w:val="es-PE" w:eastAsia="es-PE"/>
        </w:rPr>
        <w:t xml:space="preserve"> V</w:t>
      </w:r>
      <w:r w:rsidR="006E7EB4">
        <w:rPr>
          <w:kern w:val="0"/>
          <w:sz w:val="21"/>
          <w:szCs w:val="21"/>
          <w:lang w:val="es-PE" w:eastAsia="es-PE"/>
        </w:rPr>
        <w:t>ergara,</w:t>
      </w:r>
      <w:r w:rsidR="006E7EB4" w:rsidRPr="006E7EB4">
        <w:rPr>
          <w:kern w:val="0"/>
          <w:sz w:val="21"/>
          <w:szCs w:val="21"/>
          <w:lang w:val="es-PE" w:eastAsia="es-PE"/>
        </w:rPr>
        <w:t xml:space="preserve"> (2004): </w:t>
      </w:r>
      <w:r w:rsidR="006E7EB4" w:rsidRPr="006E7EB4">
        <w:rPr>
          <w:iCs/>
          <w:kern w:val="0"/>
          <w:sz w:val="21"/>
          <w:szCs w:val="21"/>
          <w:lang w:val="es-PE" w:eastAsia="es-PE"/>
        </w:rPr>
        <w:t>Manual práctico de comercio internacional,</w:t>
      </w:r>
      <w:r w:rsidR="006E7EB4" w:rsidRPr="006E7EB4">
        <w:rPr>
          <w:i/>
          <w:iCs/>
          <w:kern w:val="0"/>
          <w:sz w:val="21"/>
          <w:szCs w:val="21"/>
          <w:lang w:val="es-PE" w:eastAsia="es-PE"/>
        </w:rPr>
        <w:t xml:space="preserve"> </w:t>
      </w:r>
      <w:r w:rsidR="006E7EB4" w:rsidRPr="006E7EB4">
        <w:rPr>
          <w:kern w:val="0"/>
          <w:sz w:val="21"/>
          <w:szCs w:val="21"/>
          <w:lang w:val="es-PE" w:eastAsia="es-PE"/>
        </w:rPr>
        <w:t>Ed. Deusto.</w:t>
      </w:r>
      <w:r w:rsidR="0031252D">
        <w:rPr>
          <w:kern w:val="0"/>
          <w:sz w:val="21"/>
          <w:szCs w:val="21"/>
          <w:lang w:val="es-PE" w:eastAsia="es-PE"/>
        </w:rPr>
        <w:t xml:space="preserve"> Barcelona</w:t>
      </w:r>
    </w:p>
    <w:p w:rsidR="00AA5802" w:rsidRPr="00F26D78" w:rsidRDefault="00336709" w:rsidP="003115F0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kern w:val="0"/>
          <w:sz w:val="21"/>
          <w:szCs w:val="21"/>
          <w:lang w:val="es-PE" w:eastAsia="es-PE"/>
        </w:rPr>
      </w:pPr>
      <w:r>
        <w:rPr>
          <w:b/>
          <w:sz w:val="21"/>
          <w:szCs w:val="21"/>
        </w:rPr>
        <w:t xml:space="preserve">        </w:t>
      </w:r>
      <w:r>
        <w:rPr>
          <w:kern w:val="0"/>
          <w:sz w:val="21"/>
          <w:szCs w:val="21"/>
          <w:lang w:val="es-PE" w:eastAsia="es-PE"/>
        </w:rPr>
        <w:t>Ontiveros, E. y Otros (2004).</w:t>
      </w:r>
      <w:r w:rsidRPr="00336709">
        <w:rPr>
          <w:kern w:val="0"/>
          <w:sz w:val="21"/>
          <w:szCs w:val="21"/>
          <w:lang w:val="es-PE" w:eastAsia="es-PE"/>
        </w:rPr>
        <w:t xml:space="preserve"> </w:t>
      </w:r>
      <w:r w:rsidRPr="00336709">
        <w:rPr>
          <w:iCs/>
          <w:kern w:val="0"/>
          <w:sz w:val="21"/>
          <w:szCs w:val="21"/>
          <w:lang w:val="es-PE" w:eastAsia="es-PE"/>
        </w:rPr>
        <w:t>Mercados financieros internacionales</w:t>
      </w:r>
      <w:r w:rsidRPr="00336709">
        <w:rPr>
          <w:kern w:val="0"/>
          <w:sz w:val="21"/>
          <w:szCs w:val="21"/>
          <w:lang w:val="es-PE" w:eastAsia="es-PE"/>
        </w:rPr>
        <w:t>, Ed. Espasa</w:t>
      </w:r>
      <w:r w:rsidR="00DC5F02">
        <w:rPr>
          <w:kern w:val="0"/>
          <w:sz w:val="21"/>
          <w:szCs w:val="21"/>
          <w:lang w:val="es-PE" w:eastAsia="es-PE"/>
        </w:rPr>
        <w:t xml:space="preserve"> </w:t>
      </w:r>
      <w:r w:rsidRPr="00336709">
        <w:rPr>
          <w:kern w:val="0"/>
          <w:sz w:val="21"/>
          <w:szCs w:val="21"/>
          <w:lang w:val="es-PE" w:eastAsia="es-PE"/>
        </w:rPr>
        <w:t>Calpe,</w:t>
      </w:r>
      <w:r w:rsidR="00F26D78">
        <w:rPr>
          <w:kern w:val="0"/>
          <w:sz w:val="21"/>
          <w:szCs w:val="21"/>
          <w:lang w:val="es-PE" w:eastAsia="es-PE"/>
        </w:rPr>
        <w:t xml:space="preserve"> </w:t>
      </w:r>
      <w:r w:rsidRPr="00336709">
        <w:rPr>
          <w:kern w:val="0"/>
          <w:sz w:val="21"/>
          <w:szCs w:val="21"/>
          <w:lang w:val="es-PE" w:eastAsia="es-PE"/>
        </w:rPr>
        <w:t>Madrid.</w:t>
      </w:r>
    </w:p>
    <w:p w:rsidR="00DC5F02" w:rsidRPr="00DC5F02" w:rsidRDefault="006E7EB4" w:rsidP="00DC5F02">
      <w:pPr>
        <w:spacing w:line="360" w:lineRule="auto"/>
        <w:ind w:right="136"/>
        <w:jc w:val="both"/>
        <w:rPr>
          <w:kern w:val="0"/>
          <w:sz w:val="21"/>
          <w:szCs w:val="21"/>
          <w:lang w:val="es-PE" w:eastAsia="es-PE"/>
        </w:rPr>
      </w:pPr>
      <w:r>
        <w:rPr>
          <w:b/>
          <w:sz w:val="21"/>
          <w:szCs w:val="21"/>
        </w:rPr>
        <w:t xml:space="preserve">     </w:t>
      </w:r>
      <w:r w:rsidR="00336709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 </w:t>
      </w:r>
      <w:proofErr w:type="spellStart"/>
      <w:r w:rsidR="00AA5802" w:rsidRPr="00AA5802">
        <w:rPr>
          <w:kern w:val="0"/>
          <w:sz w:val="21"/>
          <w:szCs w:val="21"/>
          <w:lang w:val="es-PE" w:eastAsia="es-PE"/>
        </w:rPr>
        <w:t>Requeijo</w:t>
      </w:r>
      <w:proofErr w:type="spellEnd"/>
      <w:r w:rsidR="00AA5802" w:rsidRPr="00AA5802">
        <w:rPr>
          <w:kern w:val="0"/>
          <w:sz w:val="21"/>
          <w:szCs w:val="21"/>
          <w:lang w:val="es-PE" w:eastAsia="es-PE"/>
        </w:rPr>
        <w:t xml:space="preserve">, J. </w:t>
      </w:r>
      <w:r w:rsidR="00DC5F02">
        <w:rPr>
          <w:kern w:val="0"/>
          <w:sz w:val="21"/>
          <w:szCs w:val="21"/>
          <w:lang w:val="es-PE" w:eastAsia="es-PE"/>
        </w:rPr>
        <w:t>(</w:t>
      </w:r>
      <w:r w:rsidR="00AA5802" w:rsidRPr="00AA5802">
        <w:rPr>
          <w:kern w:val="0"/>
          <w:sz w:val="21"/>
          <w:szCs w:val="21"/>
          <w:lang w:val="es-PE" w:eastAsia="es-PE"/>
        </w:rPr>
        <w:t>2011</w:t>
      </w:r>
      <w:r w:rsidR="00DC5F02">
        <w:rPr>
          <w:kern w:val="0"/>
          <w:sz w:val="21"/>
          <w:szCs w:val="21"/>
          <w:lang w:val="es-PE" w:eastAsia="es-PE"/>
        </w:rPr>
        <w:t>)</w:t>
      </w:r>
      <w:r w:rsidR="00AA5802" w:rsidRPr="00AA5802">
        <w:rPr>
          <w:kern w:val="0"/>
          <w:sz w:val="21"/>
          <w:szCs w:val="21"/>
          <w:lang w:val="es-PE" w:eastAsia="es-PE"/>
        </w:rPr>
        <w:t>. Economía Mundial. Cuarta Edición. McGraw-Hill.</w:t>
      </w:r>
      <w:r w:rsidR="0047363F">
        <w:rPr>
          <w:kern w:val="0"/>
          <w:sz w:val="21"/>
          <w:szCs w:val="21"/>
          <w:lang w:val="es-PE" w:eastAsia="es-PE"/>
        </w:rPr>
        <w:t xml:space="preserve"> </w:t>
      </w:r>
      <w:r w:rsidR="00AA5802">
        <w:rPr>
          <w:kern w:val="0"/>
          <w:sz w:val="21"/>
          <w:szCs w:val="21"/>
          <w:lang w:val="es-PE" w:eastAsia="es-PE"/>
        </w:rPr>
        <w:t>Madrid.</w:t>
      </w:r>
    </w:p>
    <w:p w:rsidR="00DC5F02" w:rsidRPr="00DC5F02" w:rsidRDefault="00DC5F02" w:rsidP="00DC5F02">
      <w:pPr>
        <w:tabs>
          <w:tab w:val="left" w:pos="284"/>
          <w:tab w:val="left" w:pos="426"/>
        </w:tabs>
        <w:spacing w:line="360" w:lineRule="auto"/>
        <w:ind w:left="426" w:right="136"/>
        <w:jc w:val="both"/>
        <w:rPr>
          <w:sz w:val="21"/>
          <w:szCs w:val="21"/>
        </w:rPr>
      </w:pPr>
      <w:r w:rsidRPr="00DC5F02">
        <w:rPr>
          <w:sz w:val="21"/>
          <w:szCs w:val="21"/>
        </w:rPr>
        <w:t xml:space="preserve">Nueva Ley General de Aduanas </w:t>
      </w:r>
    </w:p>
    <w:p w:rsidR="00DC5F02" w:rsidRPr="00DC5F02" w:rsidRDefault="00DC5F02" w:rsidP="00DC5F02">
      <w:pPr>
        <w:tabs>
          <w:tab w:val="left" w:pos="284"/>
        </w:tabs>
        <w:spacing w:line="360" w:lineRule="auto"/>
        <w:ind w:left="709" w:right="136" w:hanging="283"/>
        <w:jc w:val="both"/>
        <w:rPr>
          <w:sz w:val="21"/>
          <w:szCs w:val="21"/>
        </w:rPr>
      </w:pPr>
      <w:r w:rsidRPr="00DC5F02">
        <w:rPr>
          <w:sz w:val="21"/>
          <w:szCs w:val="21"/>
        </w:rPr>
        <w:t>Nuevo Reglamento de la Ley General de Aduanas y Texto Único Ordenado</w:t>
      </w:r>
      <w:r w:rsidR="00EC1CB1">
        <w:rPr>
          <w:sz w:val="21"/>
          <w:szCs w:val="21"/>
        </w:rPr>
        <w:t xml:space="preserve"> de la Ley General de Aduanas D. </w:t>
      </w:r>
      <w:r w:rsidRPr="00DC5F02">
        <w:rPr>
          <w:sz w:val="21"/>
          <w:szCs w:val="21"/>
        </w:rPr>
        <w:t xml:space="preserve">S Nº129 2004 EF </w:t>
      </w:r>
    </w:p>
    <w:p w:rsidR="00DC5F02" w:rsidRDefault="00DC5F02" w:rsidP="00DC5F02">
      <w:pPr>
        <w:widowControl/>
        <w:overflowPunct/>
        <w:rPr>
          <w:color w:val="000000"/>
          <w:kern w:val="0"/>
          <w:sz w:val="21"/>
          <w:szCs w:val="21"/>
          <w:lang w:val="es-PE" w:eastAsia="es-PE"/>
        </w:rPr>
      </w:pPr>
    </w:p>
    <w:p w:rsidR="00DC5F02" w:rsidRPr="00DC5F02" w:rsidRDefault="00DC5F02" w:rsidP="00DC5F02">
      <w:pPr>
        <w:widowControl/>
        <w:overflowPunct/>
        <w:rPr>
          <w:rFonts w:ascii="Calibri" w:hAnsi="Calibri" w:cs="Calibri"/>
          <w:color w:val="000000"/>
          <w:kern w:val="0"/>
          <w:sz w:val="22"/>
          <w:szCs w:val="22"/>
          <w:lang w:val="es-PE" w:eastAsia="es-PE"/>
        </w:rPr>
      </w:pPr>
      <w:r>
        <w:rPr>
          <w:color w:val="000000"/>
          <w:kern w:val="0"/>
          <w:sz w:val="21"/>
          <w:szCs w:val="21"/>
          <w:lang w:val="es-PE" w:eastAsia="es-PE"/>
        </w:rPr>
        <w:t xml:space="preserve">        </w:t>
      </w:r>
      <w:r w:rsidRPr="00DC5F02">
        <w:rPr>
          <w:rFonts w:ascii="Calibri" w:hAnsi="Calibri" w:cs="Calibri"/>
          <w:b/>
          <w:bCs/>
          <w:color w:val="000000"/>
          <w:kern w:val="0"/>
          <w:sz w:val="22"/>
          <w:szCs w:val="22"/>
          <w:lang w:val="es-PE" w:eastAsia="es-PE"/>
        </w:rPr>
        <w:t xml:space="preserve">Recursos en Internet </w:t>
      </w:r>
    </w:p>
    <w:p w:rsidR="003B6EE4" w:rsidRPr="00B47EDD" w:rsidRDefault="003B6EE4" w:rsidP="00336709">
      <w:pPr>
        <w:widowControl/>
        <w:overflowPunct/>
        <w:autoSpaceDE/>
        <w:autoSpaceDN/>
        <w:adjustRightInd/>
        <w:ind w:right="90"/>
        <w:jc w:val="both"/>
        <w:rPr>
          <w:color w:val="000000"/>
          <w:kern w:val="0"/>
          <w:sz w:val="21"/>
          <w:szCs w:val="21"/>
          <w:lang w:val="es-PE" w:eastAsia="es-PE"/>
        </w:rPr>
      </w:pPr>
    </w:p>
    <w:p w:rsidR="00837427" w:rsidRPr="00F26D78" w:rsidRDefault="00DC5F02" w:rsidP="00DC5F02">
      <w:pPr>
        <w:widowControl/>
        <w:overflowPunct/>
        <w:spacing w:after="70"/>
        <w:jc w:val="center"/>
        <w:rPr>
          <w:color w:val="000000"/>
          <w:kern w:val="0"/>
          <w:sz w:val="21"/>
          <w:szCs w:val="21"/>
          <w:lang w:val="es-PE" w:eastAsia="es-PE"/>
        </w:rPr>
      </w:pPr>
      <w:r w:rsidRPr="00DC5F02">
        <w:rPr>
          <w:rFonts w:eastAsia="Times New Roman"/>
          <w:noProof/>
          <w:kern w:val="0"/>
          <w:sz w:val="21"/>
          <w:szCs w:val="21"/>
          <w:lang w:val="es-PE" w:eastAsia="es-PE"/>
        </w:rPr>
        <w:drawing>
          <wp:inline distT="0" distB="0" distL="0" distR="0">
            <wp:extent cx="4879521" cy="16764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814" cy="168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CE9" w:rsidRPr="00452354" w:rsidRDefault="00212A29" w:rsidP="00212A29">
      <w:pPr>
        <w:ind w:right="137"/>
        <w:rPr>
          <w:sz w:val="21"/>
          <w:szCs w:val="21"/>
        </w:rPr>
      </w:pPr>
      <w:r>
        <w:rPr>
          <w:lang w:val="es-PE"/>
        </w:rPr>
        <w:t xml:space="preserve">            </w:t>
      </w:r>
      <w:r w:rsidR="00106CE9">
        <w:rPr>
          <w:lang w:val="es-PE"/>
        </w:rPr>
        <w:t xml:space="preserve">                                                                                </w:t>
      </w:r>
      <w:r w:rsidR="00106CE9">
        <w:rPr>
          <w:sz w:val="21"/>
          <w:szCs w:val="21"/>
        </w:rPr>
        <w:t>Huacho, 0</w:t>
      </w:r>
      <w:r w:rsidR="00471A20">
        <w:rPr>
          <w:sz w:val="21"/>
          <w:szCs w:val="21"/>
        </w:rPr>
        <w:t>8 de Setiembre</w:t>
      </w:r>
      <w:r w:rsidR="00106CE9" w:rsidRPr="00452354">
        <w:rPr>
          <w:sz w:val="21"/>
          <w:szCs w:val="21"/>
        </w:rPr>
        <w:t xml:space="preserve"> de 2014</w:t>
      </w:r>
    </w:p>
    <w:p w:rsidR="00B912A5" w:rsidRPr="00452354" w:rsidRDefault="00106CE9" w:rsidP="00106CE9">
      <w:pPr>
        <w:ind w:right="137"/>
        <w:rPr>
          <w:b/>
          <w:bCs/>
          <w:sz w:val="21"/>
          <w:szCs w:val="21"/>
        </w:rPr>
      </w:pPr>
      <w:r w:rsidRPr="00452354">
        <w:rPr>
          <w:b/>
          <w:bCs/>
          <w:sz w:val="21"/>
          <w:szCs w:val="21"/>
        </w:rPr>
        <w:t xml:space="preserve">                                                                                             </w:t>
      </w:r>
    </w:p>
    <w:p w:rsidR="00106CE9" w:rsidRPr="00452354" w:rsidRDefault="00106CE9" w:rsidP="00106CE9">
      <w:pPr>
        <w:ind w:right="137"/>
        <w:rPr>
          <w:b/>
          <w:bCs/>
          <w:sz w:val="21"/>
          <w:szCs w:val="21"/>
        </w:rPr>
      </w:pPr>
    </w:p>
    <w:p w:rsidR="00106CE9" w:rsidRPr="00452354" w:rsidRDefault="00FA78F9" w:rsidP="00106CE9">
      <w:pPr>
        <w:ind w:right="137"/>
        <w:rPr>
          <w:sz w:val="21"/>
          <w:szCs w:val="21"/>
        </w:rPr>
      </w:pPr>
      <w:r>
        <w:rPr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142240</wp:posOffset>
                </wp:positionV>
                <wp:extent cx="3028950" cy="0"/>
                <wp:effectExtent l="9525" t="12700" r="9525" b="635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A9088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95pt,11.2pt" to="429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IF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Wh9b0xhUQUamdDcXRs3oxW02/O6R01RJ14JHi68VAXhYykjcpYeMMXLDvP2sGMeTodezT&#10;ubFdgIQOoHOU43KXg589onD4lObzxRR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"/>
            </w:pict>
          </mc:Fallback>
        </mc:AlternateContent>
      </w:r>
      <w:r w:rsidR="00106CE9" w:rsidRPr="00452354">
        <w:rPr>
          <w:sz w:val="21"/>
          <w:szCs w:val="21"/>
        </w:rPr>
        <w:t xml:space="preserve">  </w:t>
      </w:r>
    </w:p>
    <w:p w:rsidR="00106CE9" w:rsidRPr="00452354" w:rsidRDefault="00106CE9" w:rsidP="00106CE9">
      <w:pPr>
        <w:ind w:left="1133" w:right="137"/>
        <w:jc w:val="center"/>
        <w:rPr>
          <w:b/>
          <w:bCs/>
          <w:sz w:val="21"/>
          <w:szCs w:val="21"/>
        </w:rPr>
      </w:pPr>
      <w:r w:rsidRPr="00452354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 xml:space="preserve">                              </w:t>
      </w:r>
      <w:r w:rsidRPr="00452354">
        <w:rPr>
          <w:sz w:val="21"/>
          <w:szCs w:val="21"/>
        </w:rPr>
        <w:t xml:space="preserve">ECON. </w:t>
      </w:r>
      <w:proofErr w:type="gramStart"/>
      <w:r w:rsidRPr="00452354">
        <w:rPr>
          <w:sz w:val="21"/>
          <w:szCs w:val="21"/>
        </w:rPr>
        <w:t>NADIEZHDA  Y.</w:t>
      </w:r>
      <w:proofErr w:type="gramEnd"/>
      <w:r w:rsidRPr="00452354">
        <w:rPr>
          <w:sz w:val="21"/>
          <w:szCs w:val="21"/>
        </w:rPr>
        <w:t xml:space="preserve"> ESCALANTE CANDIOTTI</w:t>
      </w:r>
    </w:p>
    <w:p w:rsidR="00106CE9" w:rsidRPr="00452354" w:rsidRDefault="00106CE9" w:rsidP="00106CE9">
      <w:pPr>
        <w:pStyle w:val="Ttulo5"/>
        <w:rPr>
          <w:rFonts w:ascii="Times New Roman" w:hAnsi="Times New Roman"/>
          <w:sz w:val="21"/>
          <w:szCs w:val="21"/>
        </w:rPr>
      </w:pPr>
      <w:r w:rsidRPr="00452354">
        <w:rPr>
          <w:rFonts w:ascii="Times New Roman" w:hAnsi="Times New Roman"/>
          <w:sz w:val="21"/>
          <w:szCs w:val="21"/>
        </w:rPr>
        <w:t xml:space="preserve">                                                           </w:t>
      </w:r>
      <w:r>
        <w:rPr>
          <w:rFonts w:ascii="Times New Roman" w:hAnsi="Times New Roman"/>
          <w:sz w:val="21"/>
          <w:szCs w:val="21"/>
        </w:rPr>
        <w:t xml:space="preserve">             Docente</w:t>
      </w:r>
      <w:r w:rsidRPr="00452354">
        <w:rPr>
          <w:rFonts w:ascii="Times New Roman" w:hAnsi="Times New Roman"/>
          <w:sz w:val="21"/>
          <w:szCs w:val="21"/>
        </w:rPr>
        <w:t xml:space="preserve"> del Curso</w:t>
      </w:r>
    </w:p>
    <w:p w:rsidR="00D453B1" w:rsidRPr="00106CE9" w:rsidRDefault="00D453B1" w:rsidP="00106CE9">
      <w:pPr>
        <w:ind w:right="137"/>
        <w:rPr>
          <w:kern w:val="0"/>
          <w:lang w:eastAsia="es-PE"/>
        </w:rPr>
      </w:pPr>
    </w:p>
    <w:sectPr w:rsidR="00D453B1" w:rsidRPr="00106CE9" w:rsidSect="00EC1CB1">
      <w:headerReference w:type="default" r:id="rId10"/>
      <w:pgSz w:w="11907" w:h="16840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C03" w:rsidRDefault="00E42C03" w:rsidP="00DD636B">
      <w:r>
        <w:separator/>
      </w:r>
    </w:p>
  </w:endnote>
  <w:endnote w:type="continuationSeparator" w:id="0">
    <w:p w:rsidR="00E42C03" w:rsidRDefault="00E42C03" w:rsidP="00DD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C03" w:rsidRDefault="00E42C03" w:rsidP="00DD636B">
      <w:r>
        <w:separator/>
      </w:r>
    </w:p>
  </w:footnote>
  <w:footnote w:type="continuationSeparator" w:id="0">
    <w:p w:rsidR="00E42C03" w:rsidRDefault="00E42C03" w:rsidP="00DD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36B" w:rsidRDefault="00590EB7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052E">
      <w:rPr>
        <w:noProof/>
      </w:rPr>
      <w:t>4</w:t>
    </w:r>
    <w:r>
      <w:rPr>
        <w:noProof/>
      </w:rPr>
      <w:fldChar w:fldCharType="end"/>
    </w:r>
  </w:p>
  <w:p w:rsidR="00DD636B" w:rsidRDefault="00DD63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9F7"/>
    <w:multiLevelType w:val="hybridMultilevel"/>
    <w:tmpl w:val="6F383430"/>
    <w:lvl w:ilvl="0" w:tplc="28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2702D712">
      <w:start w:val="1987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2B7435"/>
    <w:multiLevelType w:val="singleLevel"/>
    <w:tmpl w:val="CB1464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 w15:restartNumberingAfterBreak="0">
    <w:nsid w:val="04BF42AA"/>
    <w:multiLevelType w:val="singleLevel"/>
    <w:tmpl w:val="1D9C735E"/>
    <w:lvl w:ilvl="0">
      <w:start w:val="1"/>
      <w:numFmt w:val="lowerRoman"/>
      <w:lvlText w:val="%1."/>
      <w:legacy w:legacy="1" w:legacySpace="0" w:legacyIndent="2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CE0291"/>
    <w:multiLevelType w:val="multilevel"/>
    <w:tmpl w:val="65862B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6A63219"/>
    <w:multiLevelType w:val="hybridMultilevel"/>
    <w:tmpl w:val="648CEF10"/>
    <w:lvl w:ilvl="0" w:tplc="33B06800">
      <w:start w:val="1"/>
      <w:numFmt w:val="lowerRoman"/>
      <w:lvlText w:val="%1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06C90A1C"/>
    <w:multiLevelType w:val="hybridMultilevel"/>
    <w:tmpl w:val="E4A4EC54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96BC1"/>
    <w:multiLevelType w:val="singleLevel"/>
    <w:tmpl w:val="1D9C735E"/>
    <w:lvl w:ilvl="0">
      <w:start w:val="1"/>
      <w:numFmt w:val="lowerRoman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E63301E"/>
    <w:multiLevelType w:val="hybridMultilevel"/>
    <w:tmpl w:val="EB6298F6"/>
    <w:lvl w:ilvl="0" w:tplc="6102E67E">
      <w:start w:val="10"/>
      <w:numFmt w:val="decimal"/>
      <w:lvlText w:val="%1"/>
      <w:lvlJc w:val="left"/>
      <w:pPr>
        <w:tabs>
          <w:tab w:val="num" w:pos="5543"/>
        </w:tabs>
        <w:ind w:left="55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6263"/>
        </w:tabs>
        <w:ind w:left="6263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6983"/>
        </w:tabs>
        <w:ind w:left="6983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7703"/>
        </w:tabs>
        <w:ind w:left="7703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8423"/>
        </w:tabs>
        <w:ind w:left="8423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9143"/>
        </w:tabs>
        <w:ind w:left="9143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9863"/>
        </w:tabs>
        <w:ind w:left="9863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10583"/>
        </w:tabs>
        <w:ind w:left="10583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11303"/>
        </w:tabs>
        <w:ind w:left="11303" w:hanging="180"/>
      </w:pPr>
    </w:lvl>
  </w:abstractNum>
  <w:abstractNum w:abstractNumId="8" w15:restartNumberingAfterBreak="0">
    <w:nsid w:val="0F5C77E2"/>
    <w:multiLevelType w:val="hybridMultilevel"/>
    <w:tmpl w:val="1EF2814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80DE5"/>
    <w:multiLevelType w:val="singleLevel"/>
    <w:tmpl w:val="5DA867B6"/>
    <w:lvl w:ilvl="0">
      <w:start w:val="2"/>
      <w:numFmt w:val="lowerRoman"/>
      <w:lvlText w:val="%1."/>
      <w:legacy w:legacy="1" w:legacySpace="0" w:legacyIndent="2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7664E52"/>
    <w:multiLevelType w:val="hybridMultilevel"/>
    <w:tmpl w:val="1AEE8628"/>
    <w:lvl w:ilvl="0" w:tplc="FEC2DCB2">
      <w:start w:val="2"/>
      <w:numFmt w:val="decimalZero"/>
      <w:lvlText w:val="%1"/>
      <w:lvlJc w:val="left"/>
      <w:pPr>
        <w:tabs>
          <w:tab w:val="num" w:pos="5543"/>
        </w:tabs>
        <w:ind w:left="55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6263"/>
        </w:tabs>
        <w:ind w:left="6263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6983"/>
        </w:tabs>
        <w:ind w:left="6983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7703"/>
        </w:tabs>
        <w:ind w:left="7703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8423"/>
        </w:tabs>
        <w:ind w:left="8423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9143"/>
        </w:tabs>
        <w:ind w:left="9143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9863"/>
        </w:tabs>
        <w:ind w:left="9863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10583"/>
        </w:tabs>
        <w:ind w:left="10583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11303"/>
        </w:tabs>
        <w:ind w:left="11303" w:hanging="180"/>
      </w:pPr>
    </w:lvl>
  </w:abstractNum>
  <w:abstractNum w:abstractNumId="11" w15:restartNumberingAfterBreak="0">
    <w:nsid w:val="1C3D15FD"/>
    <w:multiLevelType w:val="multilevel"/>
    <w:tmpl w:val="E9445A8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5"/>
        </w:tabs>
        <w:ind w:left="9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0"/>
        </w:tabs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0"/>
        </w:tabs>
        <w:ind w:left="5440" w:hanging="1440"/>
      </w:pPr>
      <w:rPr>
        <w:rFonts w:hint="default"/>
      </w:rPr>
    </w:lvl>
  </w:abstractNum>
  <w:abstractNum w:abstractNumId="12" w15:restartNumberingAfterBreak="0">
    <w:nsid w:val="20453985"/>
    <w:multiLevelType w:val="hybridMultilevel"/>
    <w:tmpl w:val="2488E002"/>
    <w:lvl w:ilvl="0" w:tplc="42E81CDA">
      <w:start w:val="19"/>
      <w:numFmt w:val="decimal"/>
      <w:lvlText w:val="%1"/>
      <w:lvlJc w:val="left"/>
      <w:pPr>
        <w:tabs>
          <w:tab w:val="num" w:pos="5543"/>
        </w:tabs>
        <w:ind w:left="55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6263"/>
        </w:tabs>
        <w:ind w:left="6263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6983"/>
        </w:tabs>
        <w:ind w:left="6983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7703"/>
        </w:tabs>
        <w:ind w:left="7703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8423"/>
        </w:tabs>
        <w:ind w:left="8423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9143"/>
        </w:tabs>
        <w:ind w:left="9143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9863"/>
        </w:tabs>
        <w:ind w:left="9863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10583"/>
        </w:tabs>
        <w:ind w:left="10583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11303"/>
        </w:tabs>
        <w:ind w:left="11303" w:hanging="180"/>
      </w:pPr>
    </w:lvl>
  </w:abstractNum>
  <w:abstractNum w:abstractNumId="13" w15:restartNumberingAfterBreak="0">
    <w:nsid w:val="20E0566F"/>
    <w:multiLevelType w:val="singleLevel"/>
    <w:tmpl w:val="1D9C735E"/>
    <w:lvl w:ilvl="0">
      <w:start w:val="1"/>
      <w:numFmt w:val="lowerRoman"/>
      <w:lvlText w:val="%1."/>
      <w:legacy w:legacy="1" w:legacySpace="0" w:legacyIndent="2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1AC01F0"/>
    <w:multiLevelType w:val="hybridMultilevel"/>
    <w:tmpl w:val="F170E160"/>
    <w:lvl w:ilvl="0" w:tplc="280A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5" w15:restartNumberingAfterBreak="0">
    <w:nsid w:val="2585093F"/>
    <w:multiLevelType w:val="hybridMultilevel"/>
    <w:tmpl w:val="1B98F1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64577"/>
    <w:multiLevelType w:val="singleLevel"/>
    <w:tmpl w:val="1D9C735E"/>
    <w:lvl w:ilvl="0">
      <w:start w:val="1"/>
      <w:numFmt w:val="lowerRoman"/>
      <w:lvlText w:val="%1."/>
      <w:legacy w:legacy="1" w:legacySpace="0" w:legacyIndent="2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E07795E"/>
    <w:multiLevelType w:val="multilevel"/>
    <w:tmpl w:val="758E4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ACE41A8"/>
    <w:multiLevelType w:val="multilevel"/>
    <w:tmpl w:val="2E560B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3FDC204E"/>
    <w:multiLevelType w:val="singleLevel"/>
    <w:tmpl w:val="1D9C735E"/>
    <w:lvl w:ilvl="0">
      <w:start w:val="1"/>
      <w:numFmt w:val="lowerRoman"/>
      <w:lvlText w:val="%1."/>
      <w:legacy w:legacy="1" w:legacySpace="0" w:legacyIndent="2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243340B"/>
    <w:multiLevelType w:val="multilevel"/>
    <w:tmpl w:val="79EA68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8AD6887"/>
    <w:multiLevelType w:val="hybridMultilevel"/>
    <w:tmpl w:val="8ECCABF6"/>
    <w:lvl w:ilvl="0" w:tplc="7BF04436">
      <w:start w:val="1"/>
      <w:numFmt w:val="lowerRoman"/>
      <w:lvlText w:val="%1)"/>
      <w:lvlJc w:val="left"/>
      <w:pPr>
        <w:ind w:left="1060" w:hanging="360"/>
      </w:pPr>
      <w:rPr>
        <w:rFonts w:ascii="Times New Roman" w:eastAsia="SimSun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52542B69"/>
    <w:multiLevelType w:val="hybridMultilevel"/>
    <w:tmpl w:val="FA52DC34"/>
    <w:lvl w:ilvl="0" w:tplc="178A616C">
      <w:start w:val="3"/>
      <w:numFmt w:val="decimalZero"/>
      <w:lvlText w:val="%1"/>
      <w:lvlJc w:val="left"/>
      <w:pPr>
        <w:tabs>
          <w:tab w:val="num" w:pos="5543"/>
        </w:tabs>
        <w:ind w:left="55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6263"/>
        </w:tabs>
        <w:ind w:left="6263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6983"/>
        </w:tabs>
        <w:ind w:left="6983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7703"/>
        </w:tabs>
        <w:ind w:left="7703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8423"/>
        </w:tabs>
        <w:ind w:left="8423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9143"/>
        </w:tabs>
        <w:ind w:left="9143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9863"/>
        </w:tabs>
        <w:ind w:left="9863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10583"/>
        </w:tabs>
        <w:ind w:left="10583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11303"/>
        </w:tabs>
        <w:ind w:left="11303" w:hanging="180"/>
      </w:pPr>
    </w:lvl>
  </w:abstractNum>
  <w:abstractNum w:abstractNumId="23" w15:restartNumberingAfterBreak="0">
    <w:nsid w:val="58FD249A"/>
    <w:multiLevelType w:val="singleLevel"/>
    <w:tmpl w:val="DFF424EE"/>
    <w:lvl w:ilvl="0">
      <w:start w:val="1"/>
      <w:numFmt w:val="upperRoman"/>
      <w:lvlText w:val="%1."/>
      <w:legacy w:legacy="1" w:legacySpace="0" w:legacyIndent="1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8695C28"/>
    <w:multiLevelType w:val="hybridMultilevel"/>
    <w:tmpl w:val="87985324"/>
    <w:lvl w:ilvl="0" w:tplc="060686FA">
      <w:start w:val="25"/>
      <w:numFmt w:val="decimal"/>
      <w:lvlText w:val="%1"/>
      <w:lvlJc w:val="left"/>
      <w:pPr>
        <w:ind w:left="554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263" w:hanging="360"/>
      </w:pPr>
    </w:lvl>
    <w:lvl w:ilvl="2" w:tplc="280A001B" w:tentative="1">
      <w:start w:val="1"/>
      <w:numFmt w:val="lowerRoman"/>
      <w:lvlText w:val="%3."/>
      <w:lvlJc w:val="right"/>
      <w:pPr>
        <w:ind w:left="6983" w:hanging="180"/>
      </w:pPr>
    </w:lvl>
    <w:lvl w:ilvl="3" w:tplc="280A000F" w:tentative="1">
      <w:start w:val="1"/>
      <w:numFmt w:val="decimal"/>
      <w:lvlText w:val="%4."/>
      <w:lvlJc w:val="left"/>
      <w:pPr>
        <w:ind w:left="7703" w:hanging="360"/>
      </w:pPr>
    </w:lvl>
    <w:lvl w:ilvl="4" w:tplc="280A0019" w:tentative="1">
      <w:start w:val="1"/>
      <w:numFmt w:val="lowerLetter"/>
      <w:lvlText w:val="%5."/>
      <w:lvlJc w:val="left"/>
      <w:pPr>
        <w:ind w:left="8423" w:hanging="360"/>
      </w:pPr>
    </w:lvl>
    <w:lvl w:ilvl="5" w:tplc="280A001B" w:tentative="1">
      <w:start w:val="1"/>
      <w:numFmt w:val="lowerRoman"/>
      <w:lvlText w:val="%6."/>
      <w:lvlJc w:val="right"/>
      <w:pPr>
        <w:ind w:left="9143" w:hanging="180"/>
      </w:pPr>
    </w:lvl>
    <w:lvl w:ilvl="6" w:tplc="280A000F" w:tentative="1">
      <w:start w:val="1"/>
      <w:numFmt w:val="decimal"/>
      <w:lvlText w:val="%7."/>
      <w:lvlJc w:val="left"/>
      <w:pPr>
        <w:ind w:left="9863" w:hanging="360"/>
      </w:pPr>
    </w:lvl>
    <w:lvl w:ilvl="7" w:tplc="280A0019" w:tentative="1">
      <w:start w:val="1"/>
      <w:numFmt w:val="lowerLetter"/>
      <w:lvlText w:val="%8."/>
      <w:lvlJc w:val="left"/>
      <w:pPr>
        <w:ind w:left="10583" w:hanging="360"/>
      </w:pPr>
    </w:lvl>
    <w:lvl w:ilvl="8" w:tplc="280A001B" w:tentative="1">
      <w:start w:val="1"/>
      <w:numFmt w:val="lowerRoman"/>
      <w:lvlText w:val="%9."/>
      <w:lvlJc w:val="right"/>
      <w:pPr>
        <w:ind w:left="11303" w:hanging="180"/>
      </w:pPr>
    </w:lvl>
  </w:abstractNum>
  <w:abstractNum w:abstractNumId="25" w15:restartNumberingAfterBreak="0">
    <w:nsid w:val="6ADB3450"/>
    <w:multiLevelType w:val="hybridMultilevel"/>
    <w:tmpl w:val="1F1E3782"/>
    <w:lvl w:ilvl="0" w:tplc="7BF04436">
      <w:start w:val="1"/>
      <w:numFmt w:val="lowerRoman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D6547"/>
    <w:multiLevelType w:val="hybridMultilevel"/>
    <w:tmpl w:val="503EF0A0"/>
    <w:lvl w:ilvl="0" w:tplc="4E78C0FE">
      <w:start w:val="1"/>
      <w:numFmt w:val="lowerRoman"/>
      <w:lvlText w:val="%1."/>
      <w:lvlJc w:val="left"/>
      <w:pPr>
        <w:ind w:left="1350" w:hanging="720"/>
      </w:pPr>
      <w:rPr>
        <w:rFonts w:ascii="Times New Roman" w:hAnsi="Times New Roman" w:hint="default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710" w:hanging="360"/>
      </w:pPr>
    </w:lvl>
    <w:lvl w:ilvl="2" w:tplc="280A001B" w:tentative="1">
      <w:start w:val="1"/>
      <w:numFmt w:val="lowerRoman"/>
      <w:lvlText w:val="%3."/>
      <w:lvlJc w:val="right"/>
      <w:pPr>
        <w:ind w:left="2430" w:hanging="180"/>
      </w:pPr>
    </w:lvl>
    <w:lvl w:ilvl="3" w:tplc="280A000F" w:tentative="1">
      <w:start w:val="1"/>
      <w:numFmt w:val="decimal"/>
      <w:lvlText w:val="%4."/>
      <w:lvlJc w:val="left"/>
      <w:pPr>
        <w:ind w:left="3150" w:hanging="360"/>
      </w:pPr>
    </w:lvl>
    <w:lvl w:ilvl="4" w:tplc="280A0019" w:tentative="1">
      <w:start w:val="1"/>
      <w:numFmt w:val="lowerLetter"/>
      <w:lvlText w:val="%5."/>
      <w:lvlJc w:val="left"/>
      <w:pPr>
        <w:ind w:left="3870" w:hanging="360"/>
      </w:pPr>
    </w:lvl>
    <w:lvl w:ilvl="5" w:tplc="280A001B" w:tentative="1">
      <w:start w:val="1"/>
      <w:numFmt w:val="lowerRoman"/>
      <w:lvlText w:val="%6."/>
      <w:lvlJc w:val="right"/>
      <w:pPr>
        <w:ind w:left="4590" w:hanging="180"/>
      </w:pPr>
    </w:lvl>
    <w:lvl w:ilvl="6" w:tplc="280A000F" w:tentative="1">
      <w:start w:val="1"/>
      <w:numFmt w:val="decimal"/>
      <w:lvlText w:val="%7."/>
      <w:lvlJc w:val="left"/>
      <w:pPr>
        <w:ind w:left="5310" w:hanging="360"/>
      </w:pPr>
    </w:lvl>
    <w:lvl w:ilvl="7" w:tplc="280A0019" w:tentative="1">
      <w:start w:val="1"/>
      <w:numFmt w:val="lowerLetter"/>
      <w:lvlText w:val="%8."/>
      <w:lvlJc w:val="left"/>
      <w:pPr>
        <w:ind w:left="6030" w:hanging="360"/>
      </w:pPr>
    </w:lvl>
    <w:lvl w:ilvl="8" w:tplc="2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E836F0B"/>
    <w:multiLevelType w:val="singleLevel"/>
    <w:tmpl w:val="1D9C735E"/>
    <w:lvl w:ilvl="0">
      <w:start w:val="1"/>
      <w:numFmt w:val="lowerRoman"/>
      <w:lvlText w:val="%1."/>
      <w:legacy w:legacy="1" w:legacySpace="0" w:legacyIndent="2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64D2981"/>
    <w:multiLevelType w:val="hybridMultilevel"/>
    <w:tmpl w:val="17FCA186"/>
    <w:lvl w:ilvl="0" w:tplc="130E82F2">
      <w:start w:val="1"/>
      <w:numFmt w:val="decimal"/>
      <w:lvlText w:val="%1."/>
      <w:lvlJc w:val="left"/>
      <w:pPr>
        <w:ind w:left="720" w:hanging="360"/>
      </w:pPr>
      <w:rPr>
        <w:rFonts w:hint="default"/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lvl w:ilvl="0">
        <w:start w:val="1"/>
        <w:numFmt w:val="lowerRoman"/>
        <w:lvlText w:val="%1."/>
        <w:legacy w:legacy="1" w:legacySpace="0" w:legacyIndent="2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9"/>
    <w:lvlOverride w:ilvl="0">
      <w:startOverride w:val="2"/>
    </w:lvlOverride>
  </w:num>
  <w:num w:numId="10">
    <w:abstractNumId w:val="13"/>
    <w:lvlOverride w:ilvl="0">
      <w:startOverride w:val="1"/>
    </w:lvlOverride>
  </w:num>
  <w:num w:numId="11">
    <w:abstractNumId w:val="27"/>
    <w:lvlOverride w:ilvl="0">
      <w:startOverride w:val="1"/>
    </w:lvlOverride>
  </w:num>
  <w:num w:numId="12">
    <w:abstractNumId w:val="20"/>
  </w:num>
  <w:num w:numId="13">
    <w:abstractNumId w:val="3"/>
  </w:num>
  <w:num w:numId="14">
    <w:abstractNumId w:val="11"/>
  </w:num>
  <w:num w:numId="15">
    <w:abstractNumId w:val="7"/>
  </w:num>
  <w:num w:numId="16">
    <w:abstractNumId w:val="22"/>
  </w:num>
  <w:num w:numId="17">
    <w:abstractNumId w:val="4"/>
  </w:num>
  <w:num w:numId="18">
    <w:abstractNumId w:val="0"/>
  </w:num>
  <w:num w:numId="19">
    <w:abstractNumId w:val="10"/>
  </w:num>
  <w:num w:numId="20">
    <w:abstractNumId w:val="12"/>
  </w:num>
  <w:num w:numId="21">
    <w:abstractNumId w:val="24"/>
  </w:num>
  <w:num w:numId="22">
    <w:abstractNumId w:val="14"/>
  </w:num>
  <w:num w:numId="23">
    <w:abstractNumId w:val="26"/>
  </w:num>
  <w:num w:numId="24">
    <w:abstractNumId w:val="25"/>
  </w:num>
  <w:num w:numId="25">
    <w:abstractNumId w:val="21"/>
  </w:num>
  <w:num w:numId="26">
    <w:abstractNumId w:val="15"/>
  </w:num>
  <w:num w:numId="27">
    <w:abstractNumId w:val="28"/>
  </w:num>
  <w:num w:numId="28">
    <w:abstractNumId w:val="5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77A"/>
    <w:rsid w:val="000004D5"/>
    <w:rsid w:val="00012B75"/>
    <w:rsid w:val="000256AB"/>
    <w:rsid w:val="00025C81"/>
    <w:rsid w:val="00042AD9"/>
    <w:rsid w:val="00053616"/>
    <w:rsid w:val="00055612"/>
    <w:rsid w:val="00064812"/>
    <w:rsid w:val="0007441D"/>
    <w:rsid w:val="00084CAF"/>
    <w:rsid w:val="0008709F"/>
    <w:rsid w:val="0009280C"/>
    <w:rsid w:val="00093CC4"/>
    <w:rsid w:val="000B1DD5"/>
    <w:rsid w:val="000B6C4D"/>
    <w:rsid w:val="000C00A0"/>
    <w:rsid w:val="000D2BCB"/>
    <w:rsid w:val="000E2F5F"/>
    <w:rsid w:val="000E2FC8"/>
    <w:rsid w:val="00106CE9"/>
    <w:rsid w:val="001119E2"/>
    <w:rsid w:val="001137B3"/>
    <w:rsid w:val="00116AE8"/>
    <w:rsid w:val="00131F68"/>
    <w:rsid w:val="00165F3B"/>
    <w:rsid w:val="001826FF"/>
    <w:rsid w:val="00182D78"/>
    <w:rsid w:val="00195541"/>
    <w:rsid w:val="0019724E"/>
    <w:rsid w:val="00197396"/>
    <w:rsid w:val="0019757A"/>
    <w:rsid w:val="001A06EF"/>
    <w:rsid w:val="001A2725"/>
    <w:rsid w:val="001A78A4"/>
    <w:rsid w:val="001B6866"/>
    <w:rsid w:val="001C38F1"/>
    <w:rsid w:val="00200467"/>
    <w:rsid w:val="00210EDF"/>
    <w:rsid w:val="00212943"/>
    <w:rsid w:val="00212A29"/>
    <w:rsid w:val="00225E4F"/>
    <w:rsid w:val="0022620A"/>
    <w:rsid w:val="0024751B"/>
    <w:rsid w:val="00253C34"/>
    <w:rsid w:val="00262856"/>
    <w:rsid w:val="00263B7F"/>
    <w:rsid w:val="00270054"/>
    <w:rsid w:val="00276439"/>
    <w:rsid w:val="00277D78"/>
    <w:rsid w:val="00284ABA"/>
    <w:rsid w:val="00290C54"/>
    <w:rsid w:val="002A3EA0"/>
    <w:rsid w:val="002A4B73"/>
    <w:rsid w:val="002A687A"/>
    <w:rsid w:val="002A7478"/>
    <w:rsid w:val="002A7950"/>
    <w:rsid w:val="002B274F"/>
    <w:rsid w:val="002C38B4"/>
    <w:rsid w:val="002D5925"/>
    <w:rsid w:val="003115F0"/>
    <w:rsid w:val="0031252D"/>
    <w:rsid w:val="00315111"/>
    <w:rsid w:val="0033153E"/>
    <w:rsid w:val="003333A0"/>
    <w:rsid w:val="003353EA"/>
    <w:rsid w:val="00336709"/>
    <w:rsid w:val="00342F45"/>
    <w:rsid w:val="00345F80"/>
    <w:rsid w:val="00351BEF"/>
    <w:rsid w:val="00355393"/>
    <w:rsid w:val="003717C5"/>
    <w:rsid w:val="00380E3E"/>
    <w:rsid w:val="0039021B"/>
    <w:rsid w:val="003905AC"/>
    <w:rsid w:val="00390C5C"/>
    <w:rsid w:val="00394106"/>
    <w:rsid w:val="00397356"/>
    <w:rsid w:val="003A0EE6"/>
    <w:rsid w:val="003B22E6"/>
    <w:rsid w:val="003B6EE4"/>
    <w:rsid w:val="003C14C3"/>
    <w:rsid w:val="003C1B3F"/>
    <w:rsid w:val="003D37B0"/>
    <w:rsid w:val="003D5B40"/>
    <w:rsid w:val="003E1931"/>
    <w:rsid w:val="003E1CBE"/>
    <w:rsid w:val="003E21F2"/>
    <w:rsid w:val="003E3065"/>
    <w:rsid w:val="003E6B8A"/>
    <w:rsid w:val="003F38E0"/>
    <w:rsid w:val="00415B6C"/>
    <w:rsid w:val="00432289"/>
    <w:rsid w:val="00434CE8"/>
    <w:rsid w:val="00434E7B"/>
    <w:rsid w:val="004352E3"/>
    <w:rsid w:val="00435352"/>
    <w:rsid w:val="004441ED"/>
    <w:rsid w:val="0046518C"/>
    <w:rsid w:val="00471A20"/>
    <w:rsid w:val="00471CE2"/>
    <w:rsid w:val="00472135"/>
    <w:rsid w:val="0047363F"/>
    <w:rsid w:val="00475462"/>
    <w:rsid w:val="00481994"/>
    <w:rsid w:val="00494AC5"/>
    <w:rsid w:val="00494C27"/>
    <w:rsid w:val="004D1000"/>
    <w:rsid w:val="004D61FF"/>
    <w:rsid w:val="004F5B0E"/>
    <w:rsid w:val="004F5FD0"/>
    <w:rsid w:val="004F7BDA"/>
    <w:rsid w:val="0050228A"/>
    <w:rsid w:val="00507A48"/>
    <w:rsid w:val="005139DF"/>
    <w:rsid w:val="00521A8F"/>
    <w:rsid w:val="00541934"/>
    <w:rsid w:val="00566573"/>
    <w:rsid w:val="0057508F"/>
    <w:rsid w:val="00582CF7"/>
    <w:rsid w:val="00586E75"/>
    <w:rsid w:val="00590EB7"/>
    <w:rsid w:val="005959E6"/>
    <w:rsid w:val="00597082"/>
    <w:rsid w:val="005A2E6F"/>
    <w:rsid w:val="005A5F7A"/>
    <w:rsid w:val="005A65A2"/>
    <w:rsid w:val="005A6FE6"/>
    <w:rsid w:val="005A7402"/>
    <w:rsid w:val="005B4639"/>
    <w:rsid w:val="005B5656"/>
    <w:rsid w:val="005C31C7"/>
    <w:rsid w:val="005F51AE"/>
    <w:rsid w:val="006061E4"/>
    <w:rsid w:val="0062011D"/>
    <w:rsid w:val="006264CD"/>
    <w:rsid w:val="006527A1"/>
    <w:rsid w:val="00652E84"/>
    <w:rsid w:val="00667B3D"/>
    <w:rsid w:val="00685029"/>
    <w:rsid w:val="00686DD2"/>
    <w:rsid w:val="00695DFF"/>
    <w:rsid w:val="006C35B5"/>
    <w:rsid w:val="006D689D"/>
    <w:rsid w:val="006E52BA"/>
    <w:rsid w:val="006E7EB4"/>
    <w:rsid w:val="006F25EB"/>
    <w:rsid w:val="006F5011"/>
    <w:rsid w:val="006F52E6"/>
    <w:rsid w:val="00700391"/>
    <w:rsid w:val="00716D70"/>
    <w:rsid w:val="007252BF"/>
    <w:rsid w:val="007426AB"/>
    <w:rsid w:val="00754CD3"/>
    <w:rsid w:val="0077614C"/>
    <w:rsid w:val="0077764E"/>
    <w:rsid w:val="00790F41"/>
    <w:rsid w:val="007A59BC"/>
    <w:rsid w:val="007B0896"/>
    <w:rsid w:val="007B3063"/>
    <w:rsid w:val="007B33C7"/>
    <w:rsid w:val="007B5E77"/>
    <w:rsid w:val="007B7548"/>
    <w:rsid w:val="007D0287"/>
    <w:rsid w:val="007D35D8"/>
    <w:rsid w:val="007D3F86"/>
    <w:rsid w:val="007D60B0"/>
    <w:rsid w:val="007D67BE"/>
    <w:rsid w:val="007E7167"/>
    <w:rsid w:val="007F49DC"/>
    <w:rsid w:val="00800680"/>
    <w:rsid w:val="00800E7C"/>
    <w:rsid w:val="00804182"/>
    <w:rsid w:val="008075C6"/>
    <w:rsid w:val="00837427"/>
    <w:rsid w:val="00851198"/>
    <w:rsid w:val="008760DB"/>
    <w:rsid w:val="00877034"/>
    <w:rsid w:val="0088642B"/>
    <w:rsid w:val="008876C9"/>
    <w:rsid w:val="00897E2C"/>
    <w:rsid w:val="008C11B1"/>
    <w:rsid w:val="008E03C1"/>
    <w:rsid w:val="008E23CE"/>
    <w:rsid w:val="009009B0"/>
    <w:rsid w:val="009053E0"/>
    <w:rsid w:val="009128F5"/>
    <w:rsid w:val="009177A6"/>
    <w:rsid w:val="0091784F"/>
    <w:rsid w:val="0092246B"/>
    <w:rsid w:val="00942979"/>
    <w:rsid w:val="00942E2A"/>
    <w:rsid w:val="0094448D"/>
    <w:rsid w:val="0095310B"/>
    <w:rsid w:val="00971207"/>
    <w:rsid w:val="0097262D"/>
    <w:rsid w:val="0098644B"/>
    <w:rsid w:val="0099104B"/>
    <w:rsid w:val="00997752"/>
    <w:rsid w:val="009A49D2"/>
    <w:rsid w:val="009A77F0"/>
    <w:rsid w:val="009B5CE5"/>
    <w:rsid w:val="009D78AD"/>
    <w:rsid w:val="009E526A"/>
    <w:rsid w:val="009F060B"/>
    <w:rsid w:val="009F26FA"/>
    <w:rsid w:val="009F4C62"/>
    <w:rsid w:val="00A04A0E"/>
    <w:rsid w:val="00A17E0A"/>
    <w:rsid w:val="00A224CA"/>
    <w:rsid w:val="00A304E5"/>
    <w:rsid w:val="00A41CED"/>
    <w:rsid w:val="00A47CF9"/>
    <w:rsid w:val="00A50165"/>
    <w:rsid w:val="00A556FA"/>
    <w:rsid w:val="00A62CE2"/>
    <w:rsid w:val="00A62DB9"/>
    <w:rsid w:val="00A70E6F"/>
    <w:rsid w:val="00A91604"/>
    <w:rsid w:val="00A92E9A"/>
    <w:rsid w:val="00A939F5"/>
    <w:rsid w:val="00AA052E"/>
    <w:rsid w:val="00AA0873"/>
    <w:rsid w:val="00AA4CEA"/>
    <w:rsid w:val="00AA5802"/>
    <w:rsid w:val="00AB0A54"/>
    <w:rsid w:val="00AB16EC"/>
    <w:rsid w:val="00AE3E5B"/>
    <w:rsid w:val="00AF10D7"/>
    <w:rsid w:val="00AF275E"/>
    <w:rsid w:val="00AF39CD"/>
    <w:rsid w:val="00AF466F"/>
    <w:rsid w:val="00B0377A"/>
    <w:rsid w:val="00B05A52"/>
    <w:rsid w:val="00B2439F"/>
    <w:rsid w:val="00B2506A"/>
    <w:rsid w:val="00B33A2E"/>
    <w:rsid w:val="00B4392F"/>
    <w:rsid w:val="00B47EDD"/>
    <w:rsid w:val="00B53A36"/>
    <w:rsid w:val="00B5651C"/>
    <w:rsid w:val="00B5688B"/>
    <w:rsid w:val="00B66849"/>
    <w:rsid w:val="00B66B02"/>
    <w:rsid w:val="00B76570"/>
    <w:rsid w:val="00B80707"/>
    <w:rsid w:val="00B90B93"/>
    <w:rsid w:val="00B90E7C"/>
    <w:rsid w:val="00B912A5"/>
    <w:rsid w:val="00BA439D"/>
    <w:rsid w:val="00BA6926"/>
    <w:rsid w:val="00BC659C"/>
    <w:rsid w:val="00BE1E58"/>
    <w:rsid w:val="00C02F71"/>
    <w:rsid w:val="00C03D08"/>
    <w:rsid w:val="00C06514"/>
    <w:rsid w:val="00C142E9"/>
    <w:rsid w:val="00C22D6B"/>
    <w:rsid w:val="00C301B7"/>
    <w:rsid w:val="00C34AA1"/>
    <w:rsid w:val="00C40C2E"/>
    <w:rsid w:val="00C56B26"/>
    <w:rsid w:val="00C65E3F"/>
    <w:rsid w:val="00C820FC"/>
    <w:rsid w:val="00C94C8E"/>
    <w:rsid w:val="00C96E79"/>
    <w:rsid w:val="00CA3B6E"/>
    <w:rsid w:val="00CB0D79"/>
    <w:rsid w:val="00CC4506"/>
    <w:rsid w:val="00CD1B13"/>
    <w:rsid w:val="00CD1FFF"/>
    <w:rsid w:val="00CD54BE"/>
    <w:rsid w:val="00CE0985"/>
    <w:rsid w:val="00CE5615"/>
    <w:rsid w:val="00CF14D7"/>
    <w:rsid w:val="00CF60CE"/>
    <w:rsid w:val="00D01D2C"/>
    <w:rsid w:val="00D144E3"/>
    <w:rsid w:val="00D34CC9"/>
    <w:rsid w:val="00D42E59"/>
    <w:rsid w:val="00D453B1"/>
    <w:rsid w:val="00D87F2C"/>
    <w:rsid w:val="00D930D5"/>
    <w:rsid w:val="00DA1A63"/>
    <w:rsid w:val="00DA7477"/>
    <w:rsid w:val="00DC5F02"/>
    <w:rsid w:val="00DD636B"/>
    <w:rsid w:val="00DE17C4"/>
    <w:rsid w:val="00DF02CE"/>
    <w:rsid w:val="00DF5BF0"/>
    <w:rsid w:val="00E04536"/>
    <w:rsid w:val="00E07883"/>
    <w:rsid w:val="00E156C5"/>
    <w:rsid w:val="00E17257"/>
    <w:rsid w:val="00E42C03"/>
    <w:rsid w:val="00E4358F"/>
    <w:rsid w:val="00E44E3A"/>
    <w:rsid w:val="00E4558A"/>
    <w:rsid w:val="00E47E25"/>
    <w:rsid w:val="00E47E74"/>
    <w:rsid w:val="00E532AE"/>
    <w:rsid w:val="00E55CC7"/>
    <w:rsid w:val="00E6128A"/>
    <w:rsid w:val="00E77903"/>
    <w:rsid w:val="00E81D75"/>
    <w:rsid w:val="00E9043D"/>
    <w:rsid w:val="00E93E36"/>
    <w:rsid w:val="00EA1CF3"/>
    <w:rsid w:val="00EA6C4B"/>
    <w:rsid w:val="00EB0340"/>
    <w:rsid w:val="00EB10D0"/>
    <w:rsid w:val="00EB5288"/>
    <w:rsid w:val="00EC1CB1"/>
    <w:rsid w:val="00EC43A4"/>
    <w:rsid w:val="00ED23F8"/>
    <w:rsid w:val="00ED33C5"/>
    <w:rsid w:val="00EE4B40"/>
    <w:rsid w:val="00EE7D56"/>
    <w:rsid w:val="00EF660B"/>
    <w:rsid w:val="00F02D3E"/>
    <w:rsid w:val="00F06537"/>
    <w:rsid w:val="00F068D4"/>
    <w:rsid w:val="00F13E9B"/>
    <w:rsid w:val="00F14AB6"/>
    <w:rsid w:val="00F1561F"/>
    <w:rsid w:val="00F26D78"/>
    <w:rsid w:val="00F3739B"/>
    <w:rsid w:val="00F43DAE"/>
    <w:rsid w:val="00F47563"/>
    <w:rsid w:val="00F64D36"/>
    <w:rsid w:val="00F665F0"/>
    <w:rsid w:val="00F76002"/>
    <w:rsid w:val="00F801B1"/>
    <w:rsid w:val="00F82DB6"/>
    <w:rsid w:val="00F8366A"/>
    <w:rsid w:val="00FA6300"/>
    <w:rsid w:val="00FA7833"/>
    <w:rsid w:val="00FA78F9"/>
    <w:rsid w:val="00FB19B3"/>
    <w:rsid w:val="00FB3477"/>
    <w:rsid w:val="00FB4D22"/>
    <w:rsid w:val="00FB74FF"/>
    <w:rsid w:val="00FC3138"/>
    <w:rsid w:val="00FC4431"/>
    <w:rsid w:val="00FC6203"/>
    <w:rsid w:val="00FD0C29"/>
    <w:rsid w:val="00FD1778"/>
    <w:rsid w:val="00FD2B64"/>
    <w:rsid w:val="00FD2B9D"/>
    <w:rsid w:val="00FE041F"/>
    <w:rsid w:val="00FE6F0D"/>
    <w:rsid w:val="00FF640E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28E5A7-6285-47AE-84E4-674E249F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CE"/>
    <w:pPr>
      <w:widowControl w:val="0"/>
      <w:overflowPunct w:val="0"/>
      <w:autoSpaceDE w:val="0"/>
      <w:autoSpaceDN w:val="0"/>
      <w:adjustRightInd w:val="0"/>
    </w:pPr>
    <w:rPr>
      <w:kern w:val="28"/>
      <w:lang w:val="es-ES" w:eastAsia="zh-CN"/>
    </w:rPr>
  </w:style>
  <w:style w:type="paragraph" w:styleId="Ttulo5">
    <w:name w:val="heading 5"/>
    <w:basedOn w:val="Normal"/>
    <w:next w:val="Normal"/>
    <w:qFormat/>
    <w:rsid w:val="00E17257"/>
    <w:pPr>
      <w:keepNext/>
      <w:widowControl/>
      <w:overflowPunct/>
      <w:autoSpaceDE/>
      <w:autoSpaceDN/>
      <w:adjustRightInd/>
      <w:jc w:val="center"/>
      <w:outlineLvl w:val="4"/>
    </w:pPr>
    <w:rPr>
      <w:rFonts w:ascii="Arial Narrow" w:eastAsia="Times New Roman" w:hAnsi="Arial Narrow"/>
      <w:b/>
      <w:bCs/>
      <w:kern w:val="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B0377A"/>
    <w:pPr>
      <w:ind w:left="480" w:right="136" w:hanging="480"/>
      <w:jc w:val="both"/>
    </w:pPr>
    <w:rPr>
      <w:sz w:val="21"/>
      <w:szCs w:val="21"/>
    </w:rPr>
  </w:style>
  <w:style w:type="table" w:styleId="Tablaconcuadrcula">
    <w:name w:val="Table Grid"/>
    <w:basedOn w:val="Tablanormal"/>
    <w:rsid w:val="00B0377A"/>
    <w:pPr>
      <w:widowControl w:val="0"/>
      <w:overflowPunct w:val="0"/>
      <w:autoSpaceDE w:val="0"/>
      <w:autoSpaceDN w:val="0"/>
      <w:adjustRightInd w:val="0"/>
    </w:pPr>
    <w:rPr>
      <w:rFonts w:eastAsia="Times New Roman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82DB6"/>
    <w:pPr>
      <w:widowControl/>
      <w:overflowPunct/>
      <w:autoSpaceDE/>
      <w:autoSpaceDN/>
      <w:adjustRightInd/>
      <w:jc w:val="both"/>
    </w:pPr>
    <w:rPr>
      <w:rFonts w:eastAsia="Times New Roman"/>
      <w:kern w:val="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D63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636B"/>
    <w:rPr>
      <w:kern w:val="28"/>
      <w:lang w:val="es-ES"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rsid w:val="00DD63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636B"/>
    <w:rPr>
      <w:kern w:val="28"/>
      <w:lang w:val="es-ES" w:eastAsia="zh-CN"/>
    </w:rPr>
  </w:style>
  <w:style w:type="paragraph" w:customStyle="1" w:styleId="Estilo">
    <w:name w:val="Estilo"/>
    <w:rsid w:val="009A4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F801B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8070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80707"/>
    <w:rPr>
      <w:kern w:val="28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F02"/>
    <w:rPr>
      <w:rFonts w:ascii="Tahoma" w:hAnsi="Tahoma" w:cs="Tahoma"/>
      <w:kern w:val="28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B3A5-2F40-49D1-9827-03CE20C7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1505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JOSE FAUSTINO SANCHEZ CARRION</vt:lpstr>
    </vt:vector>
  </TitlesOfParts>
  <Company>Microsoft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JOSE FAUSTINO SANCHEZ CARRION</dc:title>
  <dc:creator>User</dc:creator>
  <cp:lastModifiedBy>Usuario</cp:lastModifiedBy>
  <cp:revision>2</cp:revision>
  <cp:lastPrinted>2011-10-03T15:54:00Z</cp:lastPrinted>
  <dcterms:created xsi:type="dcterms:W3CDTF">2018-01-12T13:49:00Z</dcterms:created>
  <dcterms:modified xsi:type="dcterms:W3CDTF">2018-01-12T13:49:00Z</dcterms:modified>
</cp:coreProperties>
</file>