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AD" w:rsidRPr="00445902" w:rsidRDefault="003703AD" w:rsidP="003703AD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Script MT Bold" w:hAnsi="Script MT Bold"/>
          <w:b/>
          <w:sz w:val="28"/>
          <w:szCs w:val="22"/>
        </w:rPr>
      </w:pPr>
      <w:bookmarkStart w:id="0" w:name="_GoBack"/>
      <w:bookmarkEnd w:id="0"/>
      <w:r w:rsidRPr="00445902">
        <w:rPr>
          <w:rFonts w:ascii="Script MT Bold" w:hAnsi="Script MT Bold"/>
          <w:noProof/>
          <w:sz w:val="32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3A8AF11C" wp14:editId="7F509F74">
            <wp:simplePos x="0" y="0"/>
            <wp:positionH relativeFrom="column">
              <wp:posOffset>24765</wp:posOffset>
            </wp:positionH>
            <wp:positionV relativeFrom="paragraph">
              <wp:posOffset>-147955</wp:posOffset>
            </wp:positionV>
            <wp:extent cx="764260" cy="800100"/>
            <wp:effectExtent l="0" t="0" r="0" b="0"/>
            <wp:wrapNone/>
            <wp:docPr id="1" name="Imagen 1" descr="Viccha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chama 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85" cy="8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902">
        <w:rPr>
          <w:rFonts w:ascii="Script MT Bold" w:hAnsi="Script MT Bold"/>
          <w:b/>
          <w:sz w:val="28"/>
          <w:szCs w:val="22"/>
        </w:rPr>
        <w:t>Universidad Nacional</w:t>
      </w:r>
      <w:r w:rsidR="00445902" w:rsidRPr="00445902">
        <w:rPr>
          <w:rFonts w:ascii="Script MT Bold" w:hAnsi="Script MT Bold"/>
          <w:b/>
          <w:sz w:val="28"/>
          <w:szCs w:val="22"/>
        </w:rPr>
        <w:t xml:space="preserve"> José Faustino Sánchez Carrión</w:t>
      </w:r>
    </w:p>
    <w:p w:rsidR="003703AD" w:rsidRPr="003A4E83" w:rsidRDefault="003A4E83" w:rsidP="003703A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8"/>
          <w:szCs w:val="22"/>
        </w:rPr>
      </w:pPr>
      <w:r w:rsidRPr="003A4E83">
        <w:rPr>
          <w:rFonts w:ascii="Arial Narrow" w:hAnsi="Arial Narrow"/>
          <w:b/>
          <w:sz w:val="28"/>
          <w:szCs w:val="22"/>
        </w:rPr>
        <w:t xml:space="preserve">Facultad </w:t>
      </w:r>
      <w:r>
        <w:rPr>
          <w:rFonts w:ascii="Arial Narrow" w:hAnsi="Arial Narrow"/>
          <w:b/>
          <w:sz w:val="28"/>
          <w:szCs w:val="22"/>
        </w:rPr>
        <w:t>d</w:t>
      </w:r>
      <w:r w:rsidRPr="003A4E83">
        <w:rPr>
          <w:rFonts w:ascii="Arial Narrow" w:hAnsi="Arial Narrow"/>
          <w:b/>
          <w:sz w:val="28"/>
          <w:szCs w:val="22"/>
        </w:rPr>
        <w:t xml:space="preserve">e </w:t>
      </w:r>
      <w:r>
        <w:rPr>
          <w:rFonts w:ascii="Arial Narrow" w:hAnsi="Arial Narrow"/>
          <w:b/>
          <w:sz w:val="28"/>
          <w:szCs w:val="22"/>
        </w:rPr>
        <w:t>Ciencias Empresariales</w:t>
      </w:r>
    </w:p>
    <w:p w:rsidR="003703AD" w:rsidRPr="003703AD" w:rsidRDefault="003A4E83" w:rsidP="003703A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0"/>
          <w:szCs w:val="22"/>
        </w:rPr>
        <w:t xml:space="preserve">E.A.P. GESTION EN TURISMO Y HOTELERÍA </w:t>
      </w:r>
    </w:p>
    <w:p w:rsidR="003703AD" w:rsidRPr="003703AD" w:rsidRDefault="003703AD" w:rsidP="003703AD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3703AD" w:rsidRDefault="003703AD" w:rsidP="003703AD">
      <w:pPr>
        <w:autoSpaceDE w:val="0"/>
        <w:autoSpaceDN w:val="0"/>
        <w:adjustRightInd w:val="0"/>
        <w:spacing w:line="276" w:lineRule="auto"/>
        <w:jc w:val="center"/>
        <w:rPr>
          <w:rFonts w:ascii="Bodoni MT Black" w:hAnsi="Bodoni MT Black"/>
          <w:b/>
          <w:sz w:val="32"/>
          <w:szCs w:val="22"/>
          <w:u w:val="single"/>
        </w:rPr>
      </w:pPr>
      <w:r w:rsidRPr="003703AD">
        <w:rPr>
          <w:rFonts w:ascii="Bodoni MT Black" w:hAnsi="Bodoni MT Black"/>
          <w:b/>
          <w:sz w:val="32"/>
          <w:szCs w:val="22"/>
          <w:u w:val="single"/>
        </w:rPr>
        <w:t>SILABO</w:t>
      </w:r>
      <w:r w:rsidR="00DC4A12">
        <w:rPr>
          <w:rFonts w:ascii="Bodoni MT Black" w:hAnsi="Bodoni MT Black"/>
          <w:b/>
          <w:sz w:val="32"/>
          <w:szCs w:val="22"/>
          <w:u w:val="single"/>
        </w:rPr>
        <w:t xml:space="preserve"> </w:t>
      </w:r>
    </w:p>
    <w:p w:rsidR="003703AD" w:rsidRPr="006A534B" w:rsidRDefault="003703AD" w:rsidP="003703AD">
      <w:pPr>
        <w:autoSpaceDE w:val="0"/>
        <w:autoSpaceDN w:val="0"/>
        <w:adjustRightInd w:val="0"/>
        <w:spacing w:line="276" w:lineRule="auto"/>
        <w:jc w:val="center"/>
        <w:rPr>
          <w:rFonts w:ascii="Bodoni MT Black" w:hAnsi="Bodoni MT Black"/>
          <w:b/>
          <w:szCs w:val="22"/>
          <w:u w:val="single"/>
        </w:rPr>
      </w:pPr>
    </w:p>
    <w:p w:rsidR="003703AD" w:rsidRPr="003703AD" w:rsidRDefault="003703AD" w:rsidP="003703AD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 Narrow" w:hAnsi="Arial Narrow"/>
          <w:b/>
          <w:sz w:val="22"/>
          <w:szCs w:val="18"/>
        </w:rPr>
      </w:pPr>
      <w:r w:rsidRPr="003703AD">
        <w:rPr>
          <w:rFonts w:ascii="Arial Narrow" w:hAnsi="Arial Narrow"/>
          <w:b/>
          <w:sz w:val="22"/>
          <w:szCs w:val="18"/>
          <w:u w:val="single"/>
        </w:rPr>
        <w:t>DATOS GENERALES</w:t>
      </w:r>
      <w:r w:rsidRPr="003703AD">
        <w:rPr>
          <w:rFonts w:ascii="Arial Narrow" w:hAnsi="Arial Narrow"/>
          <w:b/>
          <w:sz w:val="22"/>
          <w:szCs w:val="18"/>
        </w:rPr>
        <w:t>:</w:t>
      </w:r>
    </w:p>
    <w:p w:rsidR="00445902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b/>
          <w:sz w:val="22"/>
          <w:szCs w:val="18"/>
        </w:rPr>
        <w:t xml:space="preserve">Asignatura </w:t>
      </w:r>
      <w:r>
        <w:rPr>
          <w:rFonts w:ascii="Arial Narrow" w:hAnsi="Arial Narrow"/>
          <w:b/>
          <w:sz w:val="22"/>
          <w:szCs w:val="18"/>
        </w:rPr>
        <w:tab/>
      </w:r>
      <w:r>
        <w:rPr>
          <w:rFonts w:ascii="Arial Narrow" w:hAnsi="Arial Narrow"/>
          <w:b/>
          <w:sz w:val="22"/>
          <w:szCs w:val="18"/>
        </w:rPr>
        <w:tab/>
      </w:r>
      <w:r w:rsidR="00445902" w:rsidRPr="003A4E83">
        <w:rPr>
          <w:rFonts w:ascii="Arial Narrow" w:hAnsi="Arial Narrow"/>
          <w:b/>
          <w:sz w:val="22"/>
          <w:szCs w:val="18"/>
        </w:rPr>
        <w:t>:</w:t>
      </w:r>
      <w:r w:rsidR="00445902" w:rsidRPr="003A4E83">
        <w:rPr>
          <w:rFonts w:ascii="Arial Narrow" w:hAnsi="Arial Narrow"/>
          <w:sz w:val="22"/>
          <w:szCs w:val="18"/>
        </w:rPr>
        <w:t xml:space="preserve"> </w:t>
      </w:r>
      <w:r>
        <w:rPr>
          <w:rFonts w:ascii="Arial Narrow" w:hAnsi="Arial Narrow"/>
          <w:sz w:val="22"/>
          <w:szCs w:val="18"/>
        </w:rPr>
        <w:t xml:space="preserve">Historia del Perú I 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Código</w:t>
      </w:r>
      <w:r>
        <w:rPr>
          <w:rFonts w:ascii="Arial Narrow" w:hAnsi="Arial Narrow"/>
          <w:b/>
          <w:sz w:val="22"/>
          <w:szCs w:val="18"/>
        </w:rPr>
        <w:tab/>
      </w:r>
      <w:r>
        <w:rPr>
          <w:rFonts w:ascii="Arial Narrow" w:hAnsi="Arial Narrow"/>
          <w:b/>
          <w:sz w:val="22"/>
          <w:szCs w:val="18"/>
        </w:rPr>
        <w:tab/>
        <w:t>:</w:t>
      </w:r>
      <w:r>
        <w:rPr>
          <w:rFonts w:ascii="Arial Narrow" w:hAnsi="Arial Narrow"/>
          <w:sz w:val="22"/>
          <w:szCs w:val="18"/>
        </w:rPr>
        <w:t xml:space="preserve"> 44103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Escuela</w:t>
      </w:r>
      <w:r>
        <w:rPr>
          <w:rFonts w:ascii="Arial Narrow" w:hAnsi="Arial Narrow"/>
          <w:b/>
          <w:sz w:val="22"/>
          <w:szCs w:val="18"/>
        </w:rPr>
        <w:tab/>
      </w:r>
      <w:r>
        <w:rPr>
          <w:rFonts w:ascii="Arial Narrow" w:hAnsi="Arial Narrow"/>
          <w:b/>
          <w:sz w:val="22"/>
          <w:szCs w:val="18"/>
        </w:rPr>
        <w:tab/>
      </w:r>
      <w:r w:rsidRPr="003A4E83">
        <w:rPr>
          <w:rFonts w:ascii="Arial Narrow" w:hAnsi="Arial Narrow"/>
          <w:b/>
          <w:sz w:val="22"/>
          <w:szCs w:val="18"/>
        </w:rPr>
        <w:t>:</w:t>
      </w:r>
      <w:r>
        <w:rPr>
          <w:rFonts w:ascii="Arial Narrow" w:hAnsi="Arial Narrow"/>
          <w:sz w:val="22"/>
          <w:szCs w:val="18"/>
        </w:rPr>
        <w:t xml:space="preserve"> E.A.P. Gestión en Turismo y Hotelería 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Departamento</w:t>
      </w:r>
      <w:r w:rsidRPr="003A4E83">
        <w:rPr>
          <w:rFonts w:ascii="Arial Narrow" w:hAnsi="Arial Narrow"/>
          <w:b/>
          <w:sz w:val="22"/>
          <w:szCs w:val="18"/>
        </w:rPr>
        <w:tab/>
        <w:t>:</w:t>
      </w:r>
      <w:r>
        <w:rPr>
          <w:rFonts w:ascii="Arial Narrow" w:hAnsi="Arial Narrow"/>
          <w:sz w:val="22"/>
          <w:szCs w:val="18"/>
        </w:rPr>
        <w:t xml:space="preserve"> Administración y Gestión.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Ciclo de Estudio</w:t>
      </w:r>
      <w:r>
        <w:rPr>
          <w:rFonts w:ascii="Arial Narrow" w:hAnsi="Arial Narrow"/>
          <w:b/>
          <w:sz w:val="22"/>
          <w:szCs w:val="18"/>
        </w:rPr>
        <w:tab/>
        <w:t>:</w:t>
      </w:r>
      <w:r>
        <w:rPr>
          <w:rFonts w:ascii="Arial Narrow" w:hAnsi="Arial Narrow"/>
          <w:sz w:val="22"/>
          <w:szCs w:val="18"/>
        </w:rPr>
        <w:t xml:space="preserve"> 2015 – I (Abril – Julio)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Horas Semanales</w:t>
      </w:r>
      <w:r w:rsidRPr="003A4E83">
        <w:rPr>
          <w:rFonts w:ascii="Arial Narrow" w:hAnsi="Arial Narrow"/>
          <w:b/>
          <w:sz w:val="22"/>
          <w:szCs w:val="18"/>
        </w:rPr>
        <w:tab/>
        <w:t>:</w:t>
      </w:r>
      <w:r>
        <w:rPr>
          <w:rFonts w:ascii="Arial Narrow" w:hAnsi="Arial Narrow"/>
          <w:sz w:val="22"/>
          <w:szCs w:val="18"/>
        </w:rPr>
        <w:t xml:space="preserve"> TH4; HT 2, HP 2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b/>
          <w:sz w:val="22"/>
          <w:szCs w:val="18"/>
        </w:rPr>
        <w:t>Pre – requisito</w:t>
      </w:r>
      <w:r>
        <w:rPr>
          <w:rFonts w:ascii="Arial Narrow" w:hAnsi="Arial Narrow"/>
          <w:b/>
          <w:sz w:val="22"/>
          <w:szCs w:val="18"/>
        </w:rPr>
        <w:tab/>
        <w:t>:</w:t>
      </w:r>
      <w:r>
        <w:rPr>
          <w:rFonts w:ascii="Arial Narrow" w:hAnsi="Arial Narrow"/>
          <w:sz w:val="22"/>
          <w:szCs w:val="18"/>
        </w:rPr>
        <w:t xml:space="preserve"> Ninguno 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Ciclo Académico</w:t>
      </w:r>
      <w:r>
        <w:rPr>
          <w:rFonts w:ascii="Arial Narrow" w:hAnsi="Arial Narrow"/>
          <w:b/>
          <w:sz w:val="22"/>
          <w:szCs w:val="18"/>
        </w:rPr>
        <w:tab/>
      </w:r>
      <w:r w:rsidRPr="003A4E83">
        <w:rPr>
          <w:rFonts w:ascii="Arial Narrow" w:hAnsi="Arial Narrow"/>
          <w:b/>
          <w:sz w:val="22"/>
          <w:szCs w:val="18"/>
        </w:rPr>
        <w:t>:</w:t>
      </w:r>
      <w:r>
        <w:rPr>
          <w:rFonts w:ascii="Arial Narrow" w:hAnsi="Arial Narrow"/>
          <w:sz w:val="22"/>
          <w:szCs w:val="18"/>
        </w:rPr>
        <w:t xml:space="preserve"> I “A” – 1”B”</w:t>
      </w:r>
    </w:p>
    <w:p w:rsid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Especialidad</w:t>
      </w:r>
      <w:r w:rsidRPr="003A4E83">
        <w:rPr>
          <w:rFonts w:ascii="Arial Narrow" w:hAnsi="Arial Narrow"/>
          <w:b/>
          <w:sz w:val="22"/>
          <w:szCs w:val="18"/>
        </w:rPr>
        <w:tab/>
        <w:t>:</w:t>
      </w:r>
      <w:r>
        <w:rPr>
          <w:rFonts w:ascii="Arial Narrow" w:hAnsi="Arial Narrow"/>
          <w:sz w:val="22"/>
          <w:szCs w:val="18"/>
        </w:rPr>
        <w:t xml:space="preserve"> Gestión en Turismo y Hotelería.</w:t>
      </w:r>
    </w:p>
    <w:p w:rsidR="003A4E83" w:rsidRPr="003A4E83" w:rsidRDefault="003A4E83" w:rsidP="003A4E8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18"/>
        </w:rPr>
      </w:pPr>
      <w:r w:rsidRPr="003A4E83">
        <w:rPr>
          <w:rFonts w:ascii="Arial Narrow" w:hAnsi="Arial Narrow"/>
          <w:b/>
          <w:sz w:val="22"/>
          <w:szCs w:val="18"/>
        </w:rPr>
        <w:t>Docente</w:t>
      </w:r>
      <w:r w:rsidRPr="003A4E83">
        <w:rPr>
          <w:rFonts w:ascii="Arial Narrow" w:hAnsi="Arial Narrow"/>
          <w:b/>
          <w:sz w:val="22"/>
          <w:szCs w:val="18"/>
        </w:rPr>
        <w:tab/>
      </w:r>
      <w:r w:rsidRPr="003A4E83">
        <w:rPr>
          <w:rFonts w:ascii="Arial Narrow" w:hAnsi="Arial Narrow"/>
          <w:b/>
          <w:sz w:val="22"/>
          <w:szCs w:val="18"/>
        </w:rPr>
        <w:tab/>
        <w:t>:</w:t>
      </w:r>
      <w:r>
        <w:rPr>
          <w:rFonts w:ascii="Arial Narrow" w:hAnsi="Arial Narrow"/>
          <w:sz w:val="22"/>
          <w:szCs w:val="18"/>
        </w:rPr>
        <w:t xml:space="preserve"> Lic. Obdulio E. Chuco Arias </w:t>
      </w:r>
    </w:p>
    <w:p w:rsidR="003703AD" w:rsidRPr="003703AD" w:rsidRDefault="003703AD" w:rsidP="003703A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18"/>
          <w:lang w:val="pt-BR"/>
        </w:rPr>
      </w:pPr>
      <w:r w:rsidRPr="003703AD">
        <w:rPr>
          <w:rFonts w:ascii="Arial Narrow" w:hAnsi="Arial Narrow"/>
          <w:sz w:val="22"/>
          <w:szCs w:val="18"/>
          <w:lang w:val="pt-BR"/>
        </w:rPr>
        <w:tab/>
      </w:r>
      <w:r w:rsidRPr="003703AD">
        <w:rPr>
          <w:rFonts w:ascii="Arial Narrow" w:hAnsi="Arial Narrow"/>
          <w:sz w:val="22"/>
          <w:szCs w:val="18"/>
          <w:lang w:val="pt-BR"/>
        </w:rPr>
        <w:tab/>
      </w:r>
      <w:r w:rsidRPr="003703AD">
        <w:rPr>
          <w:rFonts w:ascii="Arial Narrow" w:hAnsi="Arial Narrow"/>
          <w:sz w:val="22"/>
          <w:szCs w:val="18"/>
          <w:lang w:val="pt-BR"/>
        </w:rPr>
        <w:tab/>
      </w:r>
      <w:r w:rsidRPr="003703AD">
        <w:rPr>
          <w:rFonts w:ascii="Arial Narrow" w:hAnsi="Arial Narrow"/>
          <w:sz w:val="22"/>
          <w:szCs w:val="18"/>
          <w:lang w:val="pt-BR"/>
        </w:rPr>
        <w:tab/>
      </w:r>
    </w:p>
    <w:p w:rsidR="003703AD" w:rsidRPr="003703AD" w:rsidRDefault="003A4E83" w:rsidP="003703AD">
      <w:pPr>
        <w:numPr>
          <w:ilvl w:val="0"/>
          <w:numId w:val="1"/>
        </w:numPr>
        <w:tabs>
          <w:tab w:val="clear" w:pos="1080"/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b/>
          <w:sz w:val="22"/>
          <w:szCs w:val="18"/>
          <w:u w:val="single"/>
        </w:rPr>
        <w:t>SUMILLA</w:t>
      </w:r>
      <w:r w:rsidR="003703AD" w:rsidRPr="003703AD">
        <w:rPr>
          <w:rFonts w:ascii="Arial Narrow" w:hAnsi="Arial Narrow"/>
          <w:b/>
          <w:sz w:val="22"/>
          <w:szCs w:val="18"/>
        </w:rPr>
        <w:t>:</w:t>
      </w:r>
    </w:p>
    <w:p w:rsidR="00A4478B" w:rsidRDefault="003A4E83" w:rsidP="0029593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Describir las nuevas teorías y hallazgos arqueológicos de la Cultura Peruana, para ello reunir información de diversos eventos referentes desde el periodo lítico hasta el Horizonte Tardío o Inca, valorando las manifestaciones Culturales de las diversas Formaciones Sociales y Políticas que se desarrollaron en el Perú Prehispánico. </w:t>
      </w:r>
    </w:p>
    <w:p w:rsidR="00295939" w:rsidRPr="00595F4D" w:rsidRDefault="00295939" w:rsidP="0029593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Cs w:val="18"/>
          <w:lang w:val="es-ES_tradnl"/>
        </w:rPr>
      </w:pPr>
    </w:p>
    <w:p w:rsidR="004F2845" w:rsidRPr="003703AD" w:rsidRDefault="003A4E83" w:rsidP="004F2845">
      <w:pPr>
        <w:numPr>
          <w:ilvl w:val="0"/>
          <w:numId w:val="1"/>
        </w:numPr>
        <w:tabs>
          <w:tab w:val="clear" w:pos="1080"/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b/>
          <w:sz w:val="22"/>
          <w:szCs w:val="18"/>
          <w:u w:val="single"/>
        </w:rPr>
        <w:t>CAPACIDADES AL FINALIZAR EL CURSO</w:t>
      </w:r>
      <w:r w:rsidR="004F2845" w:rsidRPr="003703AD">
        <w:rPr>
          <w:rFonts w:ascii="Arial Narrow" w:hAnsi="Arial Narrow"/>
          <w:b/>
          <w:sz w:val="22"/>
          <w:szCs w:val="18"/>
        </w:rPr>
        <w:t>:</w:t>
      </w:r>
    </w:p>
    <w:tbl>
      <w:tblPr>
        <w:tblStyle w:val="Tablaconcuadrcula"/>
        <w:tblW w:w="8216" w:type="dxa"/>
        <w:tblInd w:w="426" w:type="dxa"/>
        <w:tblLook w:val="04A0" w:firstRow="1" w:lastRow="0" w:firstColumn="1" w:lastColumn="0" w:noHBand="0" w:noVBand="1"/>
      </w:tblPr>
      <w:tblGrid>
        <w:gridCol w:w="703"/>
        <w:gridCol w:w="4253"/>
        <w:gridCol w:w="1843"/>
        <w:gridCol w:w="1417"/>
      </w:tblGrid>
      <w:tr w:rsidR="003A4E83" w:rsidTr="00DC4A12">
        <w:tc>
          <w:tcPr>
            <w:tcW w:w="703" w:type="dxa"/>
          </w:tcPr>
          <w:p w:rsidR="003A4E83" w:rsidRPr="003A4E83" w:rsidRDefault="003A4E83" w:rsidP="004F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es-ES_tradnl" w:eastAsia="en-US"/>
              </w:rPr>
            </w:pPr>
          </w:p>
        </w:tc>
        <w:tc>
          <w:tcPr>
            <w:tcW w:w="4253" w:type="dxa"/>
            <w:vAlign w:val="center"/>
          </w:tcPr>
          <w:p w:rsidR="003A4E83" w:rsidRP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</w:pPr>
            <w:r w:rsidRPr="003A4E83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  <w:t>CAPACIDAD DE LA UNIDAD DIDÁCTICA</w:t>
            </w:r>
          </w:p>
        </w:tc>
        <w:tc>
          <w:tcPr>
            <w:tcW w:w="1843" w:type="dxa"/>
            <w:vAlign w:val="center"/>
          </w:tcPr>
          <w:p w:rsidR="003A4E83" w:rsidRP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</w:pPr>
            <w:r w:rsidRPr="003A4E83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  <w:t>NOMBRE DE LA UNIDAD DI</w:t>
            </w:r>
            <w:r w:rsidR="00DC4A12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  <w:t>D</w:t>
            </w:r>
            <w:r w:rsidRPr="003A4E83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  <w:t>ÁCTICA</w:t>
            </w:r>
          </w:p>
        </w:tc>
        <w:tc>
          <w:tcPr>
            <w:tcW w:w="1417" w:type="dxa"/>
            <w:vAlign w:val="center"/>
          </w:tcPr>
          <w:p w:rsidR="003A4E83" w:rsidRP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</w:pPr>
            <w:r w:rsidRPr="003A4E83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val="es-ES_tradnl" w:eastAsia="en-US"/>
              </w:rPr>
              <w:t>SEMANAS</w:t>
            </w:r>
          </w:p>
        </w:tc>
      </w:tr>
      <w:tr w:rsidR="003A4E83" w:rsidTr="00DC4A12">
        <w:trPr>
          <w:cantSplit/>
          <w:trHeight w:val="1134"/>
        </w:trPr>
        <w:tc>
          <w:tcPr>
            <w:tcW w:w="703" w:type="dxa"/>
            <w:textDirection w:val="btLr"/>
          </w:tcPr>
          <w:p w:rsidR="003A4E83" w:rsidRP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</w:pPr>
            <w:r w:rsidRPr="003A4E83"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  <w:t>UNIDAD I</w:t>
            </w:r>
          </w:p>
        </w:tc>
        <w:tc>
          <w:tcPr>
            <w:tcW w:w="4253" w:type="dxa"/>
          </w:tcPr>
          <w:p w:rsidR="003A4E83" w:rsidRDefault="003A4E83" w:rsidP="004F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Ante el planteamiento de la información conjunta de las Teorías de los Orígenes del Hombre Americano y Peruano, determinar las características de cada una de ellas tomando como base la bibliografía y referencias válidas.</w:t>
            </w:r>
          </w:p>
        </w:tc>
        <w:tc>
          <w:tcPr>
            <w:tcW w:w="1843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 xml:space="preserve">El Hombre Americano, Peruano y el </w:t>
            </w:r>
            <w:r w:rsidR="00C5227A"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Pre cerámico</w:t>
            </w: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1, 2, 3 y 4</w:t>
            </w:r>
          </w:p>
          <w:p w:rsidR="00DC4A12" w:rsidRDefault="00DC4A12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</w:p>
          <w:p w:rsidR="00DC4A12" w:rsidRDefault="00DC4A12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Del 06 al 30 de Abril</w:t>
            </w:r>
          </w:p>
          <w:p w:rsidR="00DC4A12" w:rsidRDefault="00DC4A12" w:rsidP="00DC4A1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</w:p>
        </w:tc>
      </w:tr>
      <w:tr w:rsidR="003A4E83" w:rsidTr="00DC4A12">
        <w:trPr>
          <w:cantSplit/>
          <w:trHeight w:val="1134"/>
        </w:trPr>
        <w:tc>
          <w:tcPr>
            <w:tcW w:w="703" w:type="dxa"/>
            <w:textDirection w:val="btLr"/>
          </w:tcPr>
          <w:p w:rsidR="003A4E83" w:rsidRP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  <w:t>UNIDAD II</w:t>
            </w:r>
          </w:p>
        </w:tc>
        <w:tc>
          <w:tcPr>
            <w:tcW w:w="4253" w:type="dxa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 xml:space="preserve">Ante planteamiento de diferencias entre el Arcaico y Período Formativo, determine las características  de cada una de ellas, tomando como base los últimos hallazgos y la bibliografía existente. </w:t>
            </w:r>
          </w:p>
        </w:tc>
        <w:tc>
          <w:tcPr>
            <w:tcW w:w="1843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El Arcaico y el Período Formativo.</w:t>
            </w:r>
          </w:p>
        </w:tc>
        <w:tc>
          <w:tcPr>
            <w:tcW w:w="1417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5,6, 7 y 8</w:t>
            </w:r>
          </w:p>
          <w:p w:rsidR="00DC4A12" w:rsidRDefault="00DC4A12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</w:p>
          <w:p w:rsidR="00DC4A12" w:rsidRDefault="00DC4A12" w:rsidP="00DC4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Del 04 al 29 de Mayo</w:t>
            </w:r>
          </w:p>
        </w:tc>
      </w:tr>
      <w:tr w:rsidR="003A4E83" w:rsidTr="00DC4A12">
        <w:trPr>
          <w:cantSplit/>
          <w:trHeight w:val="1134"/>
        </w:trPr>
        <w:tc>
          <w:tcPr>
            <w:tcW w:w="703" w:type="dxa"/>
            <w:textDirection w:val="btL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  <w:t>UNIDAD III</w:t>
            </w:r>
          </w:p>
        </w:tc>
        <w:tc>
          <w:tcPr>
            <w:tcW w:w="4253" w:type="dxa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Tomando como referencia y los trabajos realizados por arqueólogos como: Lumbreras, Richard Burger y otros identificar aquellos que pertenecen al Horizonte Temprano y al Intermedio Temprano  tomando como base la cronología de Jhon Rowe.</w:t>
            </w:r>
          </w:p>
        </w:tc>
        <w:tc>
          <w:tcPr>
            <w:tcW w:w="1843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El Horizonte Temprano y el Intermedio Temprano.</w:t>
            </w:r>
          </w:p>
        </w:tc>
        <w:tc>
          <w:tcPr>
            <w:tcW w:w="1417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9,10,11 y 12</w:t>
            </w:r>
          </w:p>
          <w:p w:rsidR="00DC4A12" w:rsidRDefault="00DC4A12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</w:p>
          <w:p w:rsidR="00DC4A12" w:rsidRDefault="00DC4A12" w:rsidP="00DC4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Del 01  al 30 de Junio</w:t>
            </w:r>
          </w:p>
        </w:tc>
      </w:tr>
      <w:tr w:rsidR="003A4E83" w:rsidTr="00DC4A12">
        <w:trPr>
          <w:cantSplit/>
          <w:trHeight w:val="1134"/>
        </w:trPr>
        <w:tc>
          <w:tcPr>
            <w:tcW w:w="703" w:type="dxa"/>
            <w:textDirection w:val="btL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b/>
                <w:color w:val="000000"/>
                <w:sz w:val="22"/>
                <w:szCs w:val="20"/>
                <w:lang w:val="es-ES_tradnl" w:eastAsia="en-US"/>
              </w:rPr>
              <w:t>UNIDAD IV</w:t>
            </w:r>
          </w:p>
        </w:tc>
        <w:tc>
          <w:tcPr>
            <w:tcW w:w="4253" w:type="dxa"/>
          </w:tcPr>
          <w:p w:rsidR="003A4E83" w:rsidRDefault="003A4E83" w:rsidP="00DC4A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Tomando como referencia los trabajos  de D. Menzel y L.G. Lumbrer</w:t>
            </w:r>
            <w:r w:rsidR="00DC4A12"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a</w:t>
            </w: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s, identificar las manifestaciones culturales de la Cultura Huari y las unidades étnicas del Intermedio Tardío y el Horizonte Tardío o Inca.</w:t>
            </w:r>
          </w:p>
        </w:tc>
        <w:tc>
          <w:tcPr>
            <w:tcW w:w="1843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 xml:space="preserve">El Horizonte Medio Huari y el Intermedio Tardío </w:t>
            </w:r>
            <w:r w:rsidR="00C5227A"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e</w:t>
            </w: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 xml:space="preserve"> Inca. </w:t>
            </w:r>
          </w:p>
        </w:tc>
        <w:tc>
          <w:tcPr>
            <w:tcW w:w="1417" w:type="dxa"/>
            <w:vAlign w:val="center"/>
          </w:tcPr>
          <w:p w:rsidR="003A4E83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13</w:t>
            </w:r>
            <w:r w:rsidR="00C5227A"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>, 14,15</w:t>
            </w: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 xml:space="preserve"> y 16.</w:t>
            </w:r>
          </w:p>
          <w:p w:rsidR="00DC4A12" w:rsidRPr="00DC4A12" w:rsidRDefault="00DC4A12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12"/>
                <w:szCs w:val="20"/>
                <w:lang w:val="es-ES_tradnl" w:eastAsia="en-US"/>
              </w:rPr>
            </w:pPr>
          </w:p>
          <w:p w:rsidR="00DC4A12" w:rsidRDefault="00DC4A12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2"/>
                <w:szCs w:val="20"/>
                <w:lang w:val="es-ES_tradnl" w:eastAsia="en-US"/>
              </w:rPr>
              <w:t xml:space="preserve">Del 01 al 31 de Julio </w:t>
            </w:r>
          </w:p>
        </w:tc>
      </w:tr>
    </w:tbl>
    <w:p w:rsidR="004F2845" w:rsidRDefault="003A4E83" w:rsidP="003703AD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 Narrow" w:hAnsi="Arial Narrow"/>
          <w:b/>
          <w:sz w:val="22"/>
          <w:szCs w:val="18"/>
          <w:u w:val="single"/>
        </w:rPr>
      </w:pPr>
      <w:r>
        <w:rPr>
          <w:rFonts w:ascii="Arial Narrow" w:hAnsi="Arial Narrow"/>
          <w:b/>
          <w:sz w:val="22"/>
          <w:szCs w:val="18"/>
          <w:u w:val="single"/>
        </w:rPr>
        <w:lastRenderedPageBreak/>
        <w:t>INDICADORES DE CAPACIDADES AL FINALIZAR EL CURSO.</w:t>
      </w:r>
    </w:p>
    <w:p w:rsidR="00CE6A76" w:rsidRPr="004F2845" w:rsidRDefault="00CE6A76" w:rsidP="00CE6A7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  <w:b/>
          <w:sz w:val="22"/>
          <w:szCs w:val="18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91"/>
        <w:gridCol w:w="7043"/>
      </w:tblGrid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CE6A76">
              <w:rPr>
                <w:rFonts w:ascii="Arial Narrow" w:hAnsi="Arial Narrow"/>
                <w:b/>
                <w:szCs w:val="18"/>
              </w:rPr>
              <w:t>NUMERO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Cs w:val="18"/>
              </w:rPr>
            </w:pPr>
            <w:r w:rsidRPr="00CE6A76">
              <w:rPr>
                <w:rFonts w:ascii="Arial Narrow" w:hAnsi="Arial Narrow"/>
                <w:b/>
                <w:szCs w:val="18"/>
              </w:rPr>
              <w:t>INDICADORES DE CAPACIDAD AL FINALIZAR EL CURSO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 xml:space="preserve">Traza las rutas del  desplazamiento del hombre americano. 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Traza las rutas de los orígenes de la cultura peruana.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 xml:space="preserve">Explica los acontecimientos importantes que se desarrollaron en cada etapa  del </w:t>
            </w:r>
            <w:r w:rsidR="00C5227A" w:rsidRPr="00CE6A76">
              <w:rPr>
                <w:rFonts w:ascii="Arial Narrow" w:hAnsi="Arial Narrow"/>
                <w:szCs w:val="18"/>
              </w:rPr>
              <w:t>Pre cerámico</w:t>
            </w:r>
            <w:r w:rsidRPr="00CE6A76">
              <w:rPr>
                <w:rFonts w:ascii="Arial Narrow" w:hAnsi="Arial Narrow"/>
                <w:szCs w:val="18"/>
              </w:rPr>
              <w:t>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 xml:space="preserve">Menciono el modo de vida del hombre en la sierra y en la costa  durante el periodo lítico. 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Destacar las manifestaciones culturales de gran trascendencia durante el Arcaico y Periodo Formativo.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Ubica en el mapa del Perú en la región de la Costa  todos los asentamientos que corresponden al Arcaico.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 xml:space="preserve">Localiza en el mapa del Perú todos los asentamientos que corresponden al período formativo. 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Explica fue como el modo de vida de los hombres durante el Arcaico y Período Formativo.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 xml:space="preserve">En el mapa del Perú ubica el lugar donde se desarrolló Chavín y su área de expansión. 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Explica el surgimiento y desarrollo de las Culturas  Paracas y Nazca.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 xml:space="preserve">Describe  las manifestaciones culturales de la Cultura Chavín. 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Discute sobre la importancia cultural de los Moches y su área de expansión.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Discutir sobre el concepto de Horizonte Huari, según el arqueólogo William Isbell.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Localiza en el mapa del Perú el área de expansión de los Huaris.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En el mapa del Perú ubica todas las unidades étnicas durante el Intermedio Tardío.</w:t>
            </w:r>
          </w:p>
        </w:tc>
      </w:tr>
      <w:tr w:rsidR="003A4E83" w:rsidTr="003A4E83">
        <w:tc>
          <w:tcPr>
            <w:tcW w:w="1053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7081" w:type="dxa"/>
          </w:tcPr>
          <w:p w:rsidR="003A4E83" w:rsidRPr="00CE6A76" w:rsidRDefault="003A4E83" w:rsidP="003A4E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Cs w:val="18"/>
              </w:rPr>
            </w:pPr>
            <w:r w:rsidRPr="00CE6A76">
              <w:rPr>
                <w:rFonts w:ascii="Arial Narrow" w:hAnsi="Arial Narrow"/>
                <w:szCs w:val="18"/>
              </w:rPr>
              <w:t xml:space="preserve">Menciona las manifestaciones culturales de las unidades étnicas y el surgimiento del Estado Inca. </w:t>
            </w:r>
          </w:p>
        </w:tc>
      </w:tr>
    </w:tbl>
    <w:p w:rsidR="00814084" w:rsidRPr="00814084" w:rsidRDefault="00814084" w:rsidP="00814084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</w:p>
    <w:p w:rsidR="00922A47" w:rsidRDefault="00922A47" w:rsidP="003703AD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 Narrow" w:hAnsi="Arial Narrow"/>
          <w:b/>
          <w:sz w:val="22"/>
          <w:szCs w:val="18"/>
          <w:u w:val="single"/>
        </w:rPr>
        <w:sectPr w:rsidR="00922A47" w:rsidSect="00EB0F4C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3703AD" w:rsidRPr="008403D2" w:rsidRDefault="00922A47" w:rsidP="003703AD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b/>
          <w:sz w:val="22"/>
          <w:szCs w:val="18"/>
          <w:u w:val="single"/>
        </w:rPr>
        <w:lastRenderedPageBreak/>
        <w:t>DESARROLLO DE LAS UNIDADES DIDÁCTICAS.</w:t>
      </w:r>
    </w:p>
    <w:p w:rsidR="008403D2" w:rsidRPr="00922A47" w:rsidRDefault="008403D2" w:rsidP="008403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  <w:b/>
          <w:sz w:val="22"/>
          <w:szCs w:val="18"/>
        </w:rPr>
      </w:pPr>
    </w:p>
    <w:tbl>
      <w:tblPr>
        <w:tblStyle w:val="Tablaconcuadrcula"/>
        <w:tblW w:w="15026" w:type="dxa"/>
        <w:tblInd w:w="-289" w:type="dxa"/>
        <w:tblLook w:val="04A0" w:firstRow="1" w:lastRow="0" w:firstColumn="1" w:lastColumn="0" w:noHBand="0" w:noVBand="1"/>
      </w:tblPr>
      <w:tblGrid>
        <w:gridCol w:w="522"/>
        <w:gridCol w:w="540"/>
        <w:gridCol w:w="3258"/>
        <w:gridCol w:w="425"/>
        <w:gridCol w:w="1984"/>
        <w:gridCol w:w="2631"/>
        <w:gridCol w:w="284"/>
        <w:gridCol w:w="1700"/>
        <w:gridCol w:w="3682"/>
      </w:tblGrid>
      <w:tr w:rsidR="00503538" w:rsidTr="008403D2">
        <w:tc>
          <w:tcPr>
            <w:tcW w:w="513" w:type="dxa"/>
          </w:tcPr>
          <w:p w:rsidR="00503538" w:rsidRDefault="00503538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4513" w:type="dxa"/>
            <w:gridSpan w:val="8"/>
          </w:tcPr>
          <w:p w:rsidR="00503538" w:rsidRDefault="00503538" w:rsidP="005035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>CAPACIDAD DE LA UNIDAD DIDÁCTICA  I.</w:t>
            </w:r>
            <w:r w:rsidRPr="00503538">
              <w:rPr>
                <w:rFonts w:ascii="Arial Narrow" w:hAnsi="Arial Narrow"/>
                <w:b/>
                <w:sz w:val="22"/>
                <w:szCs w:val="18"/>
              </w:rPr>
              <w:t xml:space="preserve">- </w:t>
            </w:r>
            <w:r>
              <w:rPr>
                <w:rFonts w:ascii="Arial Narrow" w:hAnsi="Arial Narrow"/>
                <w:sz w:val="22"/>
                <w:szCs w:val="18"/>
              </w:rPr>
              <w:t xml:space="preserve">Ante el Planteamiento de la Información conjunta de las Teorías de los Orígenes  del Hombre Americano y Peruano, determinar las características de cada una de ellas tomando como base la bibliografía y referencias  válidas. </w:t>
            </w:r>
          </w:p>
        </w:tc>
      </w:tr>
      <w:tr w:rsidR="008403D2" w:rsidTr="00773DD5">
        <w:trPr>
          <w:trHeight w:val="576"/>
        </w:trPr>
        <w:tc>
          <w:tcPr>
            <w:tcW w:w="513" w:type="dxa"/>
            <w:vMerge w:val="restart"/>
            <w:textDirection w:val="btLr"/>
          </w:tcPr>
          <w:p w:rsidR="008403D2" w:rsidRPr="00503538" w:rsidRDefault="00DC4A12" w:rsidP="0050353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18"/>
              </w:rPr>
              <w:t>UNIDAD DIDÁCTICA I</w:t>
            </w:r>
          </w:p>
        </w:tc>
        <w:tc>
          <w:tcPr>
            <w:tcW w:w="540" w:type="dxa"/>
            <w:vMerge w:val="restart"/>
            <w:textDirection w:val="btLr"/>
          </w:tcPr>
          <w:p w:rsidR="008403D2" w:rsidRDefault="008403D2" w:rsidP="0050353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SEMANA </w:t>
            </w:r>
          </w:p>
        </w:tc>
        <w:tc>
          <w:tcPr>
            <w:tcW w:w="8303" w:type="dxa"/>
            <w:gridSpan w:val="4"/>
            <w:vAlign w:val="center"/>
          </w:tcPr>
          <w:p w:rsidR="008403D2" w:rsidRPr="00773DD5" w:rsidRDefault="008403D2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CONTENIDOS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403D2" w:rsidRPr="00773DD5" w:rsidRDefault="008403D2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ESTRATEGIA DIDÁCTICA</w:t>
            </w:r>
          </w:p>
        </w:tc>
        <w:tc>
          <w:tcPr>
            <w:tcW w:w="3685" w:type="dxa"/>
            <w:vMerge w:val="restart"/>
            <w:vAlign w:val="center"/>
          </w:tcPr>
          <w:p w:rsidR="008403D2" w:rsidRPr="00773DD5" w:rsidRDefault="008403D2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INDICADORES DEL LOGRO DE LA CAPACIDAD.</w:t>
            </w:r>
          </w:p>
        </w:tc>
      </w:tr>
      <w:tr w:rsidR="008403D2" w:rsidTr="00773DD5">
        <w:trPr>
          <w:trHeight w:val="428"/>
        </w:trPr>
        <w:tc>
          <w:tcPr>
            <w:tcW w:w="513" w:type="dxa"/>
            <w:vMerge/>
          </w:tcPr>
          <w:p w:rsidR="008403D2" w:rsidRDefault="008403D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</w:tcPr>
          <w:p w:rsidR="008403D2" w:rsidRDefault="008403D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403D2" w:rsidRPr="00773DD5" w:rsidRDefault="008403D2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CONCEPTUAL</w:t>
            </w:r>
          </w:p>
        </w:tc>
        <w:tc>
          <w:tcPr>
            <w:tcW w:w="2410" w:type="dxa"/>
            <w:gridSpan w:val="2"/>
            <w:vAlign w:val="center"/>
          </w:tcPr>
          <w:p w:rsidR="008403D2" w:rsidRPr="00773DD5" w:rsidRDefault="008403D2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PROCEDIMENTAL</w:t>
            </w:r>
          </w:p>
        </w:tc>
        <w:tc>
          <w:tcPr>
            <w:tcW w:w="2633" w:type="dxa"/>
            <w:vAlign w:val="center"/>
          </w:tcPr>
          <w:p w:rsidR="008403D2" w:rsidRPr="00773DD5" w:rsidRDefault="008403D2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ACTITUDINAL</w:t>
            </w:r>
          </w:p>
        </w:tc>
        <w:tc>
          <w:tcPr>
            <w:tcW w:w="1985" w:type="dxa"/>
            <w:gridSpan w:val="2"/>
            <w:vMerge/>
          </w:tcPr>
          <w:p w:rsidR="008403D2" w:rsidRDefault="008403D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vMerge/>
          </w:tcPr>
          <w:p w:rsidR="008403D2" w:rsidRDefault="008403D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DC4A12" w:rsidTr="008403D2">
        <w:tc>
          <w:tcPr>
            <w:tcW w:w="513" w:type="dxa"/>
            <w:vMerge/>
          </w:tcPr>
          <w:p w:rsidR="00DC4A12" w:rsidRDefault="00DC4A1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</w:t>
            </w:r>
          </w:p>
        </w:tc>
        <w:tc>
          <w:tcPr>
            <w:tcW w:w="3260" w:type="dxa"/>
          </w:tcPr>
          <w:p w:rsidR="00DC4A12" w:rsidRPr="00503538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Introducción al curso. Definición de las teorías de los orígenes del hombre americano.</w:t>
            </w:r>
          </w:p>
        </w:tc>
        <w:tc>
          <w:tcPr>
            <w:tcW w:w="2410" w:type="dxa"/>
            <w:gridSpan w:val="2"/>
          </w:tcPr>
          <w:p w:rsidR="00DC4A12" w:rsidRPr="00503538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Esboza la importancia de las teorías de los orígenes del Hombre Americano.</w:t>
            </w:r>
          </w:p>
        </w:tc>
        <w:tc>
          <w:tcPr>
            <w:tcW w:w="2633" w:type="dxa"/>
          </w:tcPr>
          <w:p w:rsidR="00DC4A12" w:rsidRPr="00503538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Justifica la importancia de la llegada del hombre.</w:t>
            </w:r>
          </w:p>
        </w:tc>
        <w:tc>
          <w:tcPr>
            <w:tcW w:w="1985" w:type="dxa"/>
            <w:gridSpan w:val="2"/>
            <w:vMerge w:val="restart"/>
          </w:tcPr>
          <w:p w:rsidR="00DC4A12" w:rsidRPr="00503538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Exposición de videos relacionados tema.</w:t>
            </w:r>
          </w:p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Exposición académica y diálogo con los estudiantes.</w:t>
            </w:r>
          </w:p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Expositivo y dialogado.</w:t>
            </w:r>
          </w:p>
          <w:p w:rsidR="00DC4A12" w:rsidRPr="00503538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Exposición de videos relacionado al tema.</w:t>
            </w:r>
          </w:p>
        </w:tc>
        <w:tc>
          <w:tcPr>
            <w:tcW w:w="3685" w:type="dxa"/>
          </w:tcPr>
          <w:p w:rsidR="00DC4A12" w:rsidRPr="00503538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Traza las rutas del desplazamiento del Hombre Americano.</w:t>
            </w:r>
          </w:p>
        </w:tc>
      </w:tr>
      <w:tr w:rsidR="00DC4A12" w:rsidTr="008403D2">
        <w:tc>
          <w:tcPr>
            <w:tcW w:w="513" w:type="dxa"/>
            <w:vMerge/>
          </w:tcPr>
          <w:p w:rsidR="00DC4A12" w:rsidRDefault="00DC4A1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2</w:t>
            </w:r>
          </w:p>
        </w:tc>
        <w:tc>
          <w:tcPr>
            <w:tcW w:w="3260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Describir las teorías de los orígenes de la Cultura Peruana. </w:t>
            </w:r>
          </w:p>
        </w:tc>
        <w:tc>
          <w:tcPr>
            <w:tcW w:w="2410" w:type="dxa"/>
            <w:gridSpan w:val="2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Comparar las Teorías de J.C. Tello y el de Max Uhle.</w:t>
            </w:r>
          </w:p>
        </w:tc>
        <w:tc>
          <w:tcPr>
            <w:tcW w:w="2633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Debatir las dos teorías de los orígenes de la Cultura Peruana.</w:t>
            </w:r>
          </w:p>
        </w:tc>
        <w:tc>
          <w:tcPr>
            <w:tcW w:w="1985" w:type="dxa"/>
            <w:gridSpan w:val="2"/>
            <w:vMerge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Trazar las rutas de los orígenes de la Cultura Peruana.</w:t>
            </w:r>
          </w:p>
        </w:tc>
      </w:tr>
      <w:tr w:rsidR="00DC4A12" w:rsidTr="008403D2">
        <w:tc>
          <w:tcPr>
            <w:tcW w:w="513" w:type="dxa"/>
            <w:vMerge/>
          </w:tcPr>
          <w:p w:rsidR="00DC4A12" w:rsidRDefault="00DC4A1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3</w:t>
            </w:r>
          </w:p>
        </w:tc>
        <w:tc>
          <w:tcPr>
            <w:tcW w:w="3260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Definición de cada una de las Etapas del </w:t>
            </w:r>
            <w:r w:rsidR="00C5227A">
              <w:rPr>
                <w:rFonts w:ascii="Arial Narrow" w:hAnsi="Arial Narrow"/>
                <w:sz w:val="22"/>
                <w:szCs w:val="18"/>
              </w:rPr>
              <w:t>Pre cerámico</w:t>
            </w:r>
            <w:r>
              <w:rPr>
                <w:rFonts w:ascii="Arial Narrow" w:hAnsi="Arial Narrow"/>
                <w:sz w:val="22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Esboza la importancia de cada etapa del </w:t>
            </w:r>
            <w:r w:rsidR="00C5227A">
              <w:rPr>
                <w:rFonts w:ascii="Arial Narrow" w:hAnsi="Arial Narrow"/>
                <w:sz w:val="22"/>
                <w:szCs w:val="18"/>
              </w:rPr>
              <w:t>Pre cerámico</w:t>
            </w:r>
          </w:p>
        </w:tc>
        <w:tc>
          <w:tcPr>
            <w:tcW w:w="2633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Valora cada etapa del </w:t>
            </w:r>
            <w:r w:rsidR="00C5227A">
              <w:rPr>
                <w:rFonts w:ascii="Arial Narrow" w:hAnsi="Arial Narrow"/>
                <w:sz w:val="22"/>
                <w:szCs w:val="18"/>
              </w:rPr>
              <w:t>pre cerámico</w:t>
            </w:r>
            <w:r>
              <w:rPr>
                <w:rFonts w:ascii="Arial Narrow" w:hAnsi="Arial Narrow"/>
                <w:sz w:val="22"/>
                <w:szCs w:val="18"/>
              </w:rPr>
              <w:t>.</w:t>
            </w:r>
          </w:p>
        </w:tc>
        <w:tc>
          <w:tcPr>
            <w:tcW w:w="1985" w:type="dxa"/>
            <w:gridSpan w:val="2"/>
            <w:vMerge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Explicar los acontecimientos importantes que se desarrollaron en cada etapa del </w:t>
            </w:r>
            <w:r w:rsidR="00C5227A">
              <w:rPr>
                <w:rFonts w:ascii="Arial Narrow" w:hAnsi="Arial Narrow"/>
                <w:sz w:val="22"/>
                <w:szCs w:val="18"/>
              </w:rPr>
              <w:t>pre cerámico</w:t>
            </w:r>
            <w:r>
              <w:rPr>
                <w:rFonts w:ascii="Arial Narrow" w:hAnsi="Arial Narrow"/>
                <w:sz w:val="22"/>
                <w:szCs w:val="18"/>
              </w:rPr>
              <w:t>.</w:t>
            </w:r>
          </w:p>
        </w:tc>
      </w:tr>
      <w:tr w:rsidR="00DC4A12" w:rsidTr="008403D2">
        <w:tc>
          <w:tcPr>
            <w:tcW w:w="513" w:type="dxa"/>
            <w:vMerge/>
          </w:tcPr>
          <w:p w:rsidR="00DC4A12" w:rsidRDefault="00DC4A1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C4A12" w:rsidRDefault="00DC4A1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4</w:t>
            </w:r>
          </w:p>
        </w:tc>
        <w:tc>
          <w:tcPr>
            <w:tcW w:w="3260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Establecer comparaciones y diferencias  de las tradiciones líticas y tipos de ocupación del hombre en la sierra y en la costa.</w:t>
            </w:r>
          </w:p>
        </w:tc>
        <w:tc>
          <w:tcPr>
            <w:tcW w:w="2410" w:type="dxa"/>
            <w:gridSpan w:val="2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Identificar los tipos de instrumentos líticos.</w:t>
            </w:r>
          </w:p>
        </w:tc>
        <w:tc>
          <w:tcPr>
            <w:tcW w:w="2633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Proponer las técnicas adecuadas </w:t>
            </w:r>
            <w:r w:rsidR="00C5227A">
              <w:rPr>
                <w:rFonts w:ascii="Arial Narrow" w:hAnsi="Arial Narrow"/>
                <w:sz w:val="22"/>
                <w:szCs w:val="18"/>
              </w:rPr>
              <w:t>utilizadas</w:t>
            </w:r>
            <w:r>
              <w:rPr>
                <w:rFonts w:ascii="Arial Narrow" w:hAnsi="Arial Narrow"/>
                <w:sz w:val="22"/>
                <w:szCs w:val="18"/>
              </w:rPr>
              <w:t xml:space="preserve"> en las pinturas rupestres.</w:t>
            </w:r>
          </w:p>
        </w:tc>
        <w:tc>
          <w:tcPr>
            <w:tcW w:w="1985" w:type="dxa"/>
            <w:gridSpan w:val="2"/>
            <w:vMerge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</w:tcPr>
          <w:p w:rsidR="00DC4A12" w:rsidRDefault="00DC4A1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Mencionar el modo de vida del hombre en la sierra y en la costa durante el período lítico.</w:t>
            </w:r>
          </w:p>
        </w:tc>
      </w:tr>
      <w:tr w:rsidR="008403D2" w:rsidTr="008403D2">
        <w:tc>
          <w:tcPr>
            <w:tcW w:w="513" w:type="dxa"/>
            <w:vMerge/>
          </w:tcPr>
          <w:p w:rsidR="008403D2" w:rsidRDefault="008403D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8403D2" w:rsidRDefault="008403D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3973" w:type="dxa"/>
            <w:gridSpan w:val="7"/>
          </w:tcPr>
          <w:p w:rsidR="008403D2" w:rsidRPr="00503538" w:rsidRDefault="008403D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</w:rPr>
              <w:t>EVALUACION DE LA UNIDAD DIDÁCTICA</w:t>
            </w:r>
          </w:p>
        </w:tc>
      </w:tr>
      <w:tr w:rsidR="008403D2" w:rsidTr="008403D2">
        <w:tc>
          <w:tcPr>
            <w:tcW w:w="513" w:type="dxa"/>
            <w:vMerge/>
          </w:tcPr>
          <w:p w:rsidR="008403D2" w:rsidRDefault="008403D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8403D2" w:rsidRDefault="008403D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8403D2" w:rsidRPr="008403D2" w:rsidRDefault="008403D2" w:rsidP="008403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CONOCIMIENTOS</w:t>
            </w:r>
          </w:p>
        </w:tc>
        <w:tc>
          <w:tcPr>
            <w:tcW w:w="4902" w:type="dxa"/>
            <w:gridSpan w:val="3"/>
          </w:tcPr>
          <w:p w:rsidR="008403D2" w:rsidRPr="008403D2" w:rsidRDefault="008403D2" w:rsidP="008403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DEL PRODUCTO</w:t>
            </w:r>
          </w:p>
        </w:tc>
        <w:tc>
          <w:tcPr>
            <w:tcW w:w="5386" w:type="dxa"/>
            <w:gridSpan w:val="2"/>
          </w:tcPr>
          <w:p w:rsidR="008403D2" w:rsidRPr="008403D2" w:rsidRDefault="008403D2" w:rsidP="008403D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DESEMPEÑO</w:t>
            </w:r>
          </w:p>
        </w:tc>
      </w:tr>
      <w:tr w:rsidR="008403D2" w:rsidTr="008403D2">
        <w:tc>
          <w:tcPr>
            <w:tcW w:w="513" w:type="dxa"/>
            <w:vMerge/>
          </w:tcPr>
          <w:p w:rsidR="008403D2" w:rsidRDefault="008403D2" w:rsidP="0037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403D2" w:rsidRDefault="008403D2" w:rsidP="00503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8403D2" w:rsidRDefault="008403D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Evaluación oral y escrito. Se incluirán en la evaluación varios videos.</w:t>
            </w:r>
          </w:p>
        </w:tc>
        <w:tc>
          <w:tcPr>
            <w:tcW w:w="4902" w:type="dxa"/>
            <w:gridSpan w:val="3"/>
          </w:tcPr>
          <w:p w:rsidR="008403D2" w:rsidRDefault="008403D2" w:rsidP="008403D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Entrega de sus prácticas  calificada luego de cada sesión /semana  y la entrega  del avance de su trabajo  de investigación y trabajo de campo.</w:t>
            </w:r>
          </w:p>
        </w:tc>
        <w:tc>
          <w:tcPr>
            <w:tcW w:w="5386" w:type="dxa"/>
            <w:gridSpan w:val="2"/>
          </w:tcPr>
          <w:p w:rsidR="008403D2" w:rsidRDefault="008403D2" w:rsidP="005035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Maneja los procedimientos y proponer soluciones para que le permite resolver los problemas.</w:t>
            </w:r>
          </w:p>
        </w:tc>
      </w:tr>
    </w:tbl>
    <w:p w:rsidR="00DC4A12" w:rsidRDefault="00DC4A12" w:rsidP="00773DD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</w:p>
    <w:p w:rsidR="00773DD5" w:rsidRPr="00922A47" w:rsidRDefault="00773DD5" w:rsidP="00773DD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  <w:b/>
          <w:sz w:val="22"/>
          <w:szCs w:val="18"/>
        </w:rPr>
      </w:pPr>
    </w:p>
    <w:tbl>
      <w:tblPr>
        <w:tblStyle w:val="Tablaconcuadrcula"/>
        <w:tblW w:w="15026" w:type="dxa"/>
        <w:tblInd w:w="-289" w:type="dxa"/>
        <w:tblLook w:val="04A0" w:firstRow="1" w:lastRow="0" w:firstColumn="1" w:lastColumn="0" w:noHBand="0" w:noVBand="1"/>
      </w:tblPr>
      <w:tblGrid>
        <w:gridCol w:w="521"/>
        <w:gridCol w:w="540"/>
        <w:gridCol w:w="3258"/>
        <w:gridCol w:w="425"/>
        <w:gridCol w:w="1984"/>
        <w:gridCol w:w="2632"/>
        <w:gridCol w:w="284"/>
        <w:gridCol w:w="1700"/>
        <w:gridCol w:w="3682"/>
      </w:tblGrid>
      <w:tr w:rsidR="00773DD5" w:rsidTr="00773DD5">
        <w:tc>
          <w:tcPr>
            <w:tcW w:w="513" w:type="dxa"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4513" w:type="dxa"/>
            <w:gridSpan w:val="8"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>CAPACIDAD DE LA UNIDAD DIDÁCTICA  I</w:t>
            </w:r>
            <w:r>
              <w:rPr>
                <w:rFonts w:ascii="Arial Narrow" w:hAnsi="Arial Narrow"/>
                <w:b/>
                <w:sz w:val="22"/>
                <w:szCs w:val="18"/>
                <w:u w:val="single"/>
              </w:rPr>
              <w:t>I</w:t>
            </w: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>.</w:t>
            </w:r>
            <w:r w:rsidRPr="00503538">
              <w:rPr>
                <w:rFonts w:ascii="Arial Narrow" w:hAnsi="Arial Narrow"/>
                <w:b/>
                <w:sz w:val="22"/>
                <w:szCs w:val="18"/>
              </w:rPr>
              <w:t xml:space="preserve">- </w:t>
            </w:r>
            <w:r>
              <w:rPr>
                <w:rFonts w:ascii="Arial Narrow" w:hAnsi="Arial Narrow"/>
                <w:sz w:val="22"/>
                <w:szCs w:val="18"/>
              </w:rPr>
              <w:t xml:space="preserve">Ante el Planteamiento de diferencias entre el Arcaico y Periodo Formativo determine las características de cada una de ellas,  tomando como base los últimos hallazgos y la bibliografía existente. </w:t>
            </w:r>
          </w:p>
        </w:tc>
      </w:tr>
      <w:tr w:rsidR="00773DD5" w:rsidTr="00773DD5">
        <w:trPr>
          <w:trHeight w:val="576"/>
        </w:trPr>
        <w:tc>
          <w:tcPr>
            <w:tcW w:w="513" w:type="dxa"/>
            <w:vMerge w:val="restart"/>
            <w:textDirection w:val="btLr"/>
          </w:tcPr>
          <w:p w:rsidR="00773DD5" w:rsidRPr="00503538" w:rsidRDefault="00CA374C" w:rsidP="00773DD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18"/>
              </w:rPr>
              <w:t>UNIDAD DIDÁCTICA II</w:t>
            </w:r>
          </w:p>
        </w:tc>
        <w:tc>
          <w:tcPr>
            <w:tcW w:w="540" w:type="dxa"/>
            <w:vMerge w:val="restart"/>
            <w:textDirection w:val="btLr"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SEMANA </w:t>
            </w:r>
          </w:p>
        </w:tc>
        <w:tc>
          <w:tcPr>
            <w:tcW w:w="8303" w:type="dxa"/>
            <w:gridSpan w:val="4"/>
            <w:vAlign w:val="center"/>
          </w:tcPr>
          <w:p w:rsidR="00773DD5" w:rsidRP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CONTENIDOS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73DD5" w:rsidRP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ESTRATEGIA DIDÁCTICA</w:t>
            </w:r>
          </w:p>
        </w:tc>
        <w:tc>
          <w:tcPr>
            <w:tcW w:w="3685" w:type="dxa"/>
            <w:vMerge w:val="restart"/>
            <w:vAlign w:val="center"/>
          </w:tcPr>
          <w:p w:rsidR="00773DD5" w:rsidRP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INDICADORES DEL LOGRO DE LA CAPACIDAD.</w:t>
            </w:r>
          </w:p>
        </w:tc>
      </w:tr>
      <w:tr w:rsidR="00773DD5" w:rsidTr="00773DD5">
        <w:trPr>
          <w:trHeight w:val="428"/>
        </w:trPr>
        <w:tc>
          <w:tcPr>
            <w:tcW w:w="513" w:type="dxa"/>
            <w:vMerge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773DD5" w:rsidRP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CONCEPTUAL</w:t>
            </w:r>
          </w:p>
        </w:tc>
        <w:tc>
          <w:tcPr>
            <w:tcW w:w="2410" w:type="dxa"/>
            <w:gridSpan w:val="2"/>
            <w:vAlign w:val="center"/>
          </w:tcPr>
          <w:p w:rsidR="00773DD5" w:rsidRP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PROCEDIMENTAL</w:t>
            </w:r>
          </w:p>
        </w:tc>
        <w:tc>
          <w:tcPr>
            <w:tcW w:w="2633" w:type="dxa"/>
            <w:vAlign w:val="center"/>
          </w:tcPr>
          <w:p w:rsidR="00773DD5" w:rsidRP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ACTITUDINAL</w:t>
            </w:r>
          </w:p>
        </w:tc>
        <w:tc>
          <w:tcPr>
            <w:tcW w:w="1985" w:type="dxa"/>
            <w:gridSpan w:val="2"/>
            <w:vMerge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vMerge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CA374C" w:rsidTr="00773DD5">
        <w:tc>
          <w:tcPr>
            <w:tcW w:w="513" w:type="dxa"/>
            <w:vMerge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5</w:t>
            </w:r>
          </w:p>
        </w:tc>
        <w:tc>
          <w:tcPr>
            <w:tcW w:w="3260" w:type="dxa"/>
          </w:tcPr>
          <w:p w:rsidR="00CA374C" w:rsidRPr="00503538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Definición del Arcaico  y Periodo Formativo.</w:t>
            </w:r>
          </w:p>
        </w:tc>
        <w:tc>
          <w:tcPr>
            <w:tcW w:w="2410" w:type="dxa"/>
            <w:gridSpan w:val="2"/>
          </w:tcPr>
          <w:p w:rsidR="00CA374C" w:rsidRPr="00503538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Identificar cada etapa del Arcaico. Inferior, Medio, </w:t>
            </w:r>
            <w:r w:rsidR="00DC4A12">
              <w:rPr>
                <w:rFonts w:ascii="Arial Narrow" w:hAnsi="Arial Narrow"/>
                <w:sz w:val="22"/>
                <w:szCs w:val="18"/>
              </w:rPr>
              <w:t>Tardío</w:t>
            </w:r>
            <w:r>
              <w:rPr>
                <w:rFonts w:ascii="Arial Narrow" w:hAnsi="Arial Narrow"/>
                <w:sz w:val="22"/>
                <w:szCs w:val="18"/>
              </w:rPr>
              <w:t>.</w:t>
            </w:r>
          </w:p>
        </w:tc>
        <w:tc>
          <w:tcPr>
            <w:tcW w:w="2633" w:type="dxa"/>
          </w:tcPr>
          <w:p w:rsidR="00CA374C" w:rsidRPr="00503538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Apreciar el Proceso de la domesticación de plantas y animales.</w:t>
            </w:r>
          </w:p>
        </w:tc>
        <w:tc>
          <w:tcPr>
            <w:tcW w:w="1985" w:type="dxa"/>
            <w:gridSpan w:val="2"/>
            <w:vMerge w:val="restart"/>
          </w:tcPr>
          <w:p w:rsidR="00CA374C" w:rsidRDefault="00C5227A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="00CA374C">
              <w:rPr>
                <w:rFonts w:ascii="Arial Narrow" w:hAnsi="Arial Narrow"/>
                <w:sz w:val="22"/>
                <w:szCs w:val="18"/>
              </w:rPr>
              <w:t>Exposición académica buscando la motivación  en los estudiantes.</w:t>
            </w:r>
          </w:p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Exposición  de videos </w:t>
            </w:r>
          </w:p>
          <w:p w:rsidR="00CA374C" w:rsidRPr="00503538" w:rsidRDefault="00CA374C" w:rsidP="0001295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Salida de campo al valle del </w:t>
            </w:r>
            <w:r w:rsidR="00012952">
              <w:rPr>
                <w:rFonts w:ascii="Arial Narrow" w:hAnsi="Arial Narrow"/>
                <w:sz w:val="22"/>
                <w:szCs w:val="18"/>
              </w:rPr>
              <w:t>Mantaro (Dto. de</w:t>
            </w:r>
            <w:r w:rsidR="005D7CD3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="00C5227A">
              <w:rPr>
                <w:rFonts w:ascii="Arial Narrow" w:hAnsi="Arial Narrow"/>
                <w:sz w:val="22"/>
                <w:szCs w:val="18"/>
              </w:rPr>
              <w:t xml:space="preserve"> de Junín) o la costa norte para la visita de los </w:t>
            </w:r>
            <w:r w:rsidR="00012952">
              <w:rPr>
                <w:rFonts w:ascii="Arial Narrow" w:hAnsi="Arial Narrow"/>
                <w:sz w:val="22"/>
                <w:szCs w:val="18"/>
              </w:rPr>
              <w:t>Museos. EXAMEN PARCIAL</w:t>
            </w:r>
          </w:p>
        </w:tc>
        <w:tc>
          <w:tcPr>
            <w:tcW w:w="3685" w:type="dxa"/>
          </w:tcPr>
          <w:p w:rsidR="00CA374C" w:rsidRPr="00503538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Destacar las manifestaciones culturales de gran trascendencia durante el Arcaico y Período Formativo.</w:t>
            </w:r>
          </w:p>
        </w:tc>
      </w:tr>
      <w:tr w:rsidR="00CA374C" w:rsidTr="00773DD5">
        <w:tc>
          <w:tcPr>
            <w:tcW w:w="513" w:type="dxa"/>
            <w:vMerge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6</w:t>
            </w:r>
          </w:p>
        </w:tc>
        <w:tc>
          <w:tcPr>
            <w:tcW w:w="3260" w:type="dxa"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Describir cada  etapa del Arcaico.</w:t>
            </w:r>
          </w:p>
        </w:tc>
        <w:tc>
          <w:tcPr>
            <w:tcW w:w="2410" w:type="dxa"/>
            <w:gridSpan w:val="2"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Identificar los asentamientos de cada etapa, tanto en la costa y sierra del Perú</w:t>
            </w:r>
          </w:p>
        </w:tc>
        <w:tc>
          <w:tcPr>
            <w:tcW w:w="2633" w:type="dxa"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Apreciar las técnicas  utilizados en el campo de la Arquitectura.</w:t>
            </w:r>
          </w:p>
        </w:tc>
        <w:tc>
          <w:tcPr>
            <w:tcW w:w="1985" w:type="dxa"/>
            <w:gridSpan w:val="2"/>
            <w:vMerge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Ubica en el mapa del Perú en la región de la Costa todos los asentamientos que corresponde al ARCAICO.</w:t>
            </w:r>
          </w:p>
        </w:tc>
      </w:tr>
      <w:tr w:rsidR="00CA374C" w:rsidTr="00773DD5">
        <w:tc>
          <w:tcPr>
            <w:tcW w:w="513" w:type="dxa"/>
            <w:vMerge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7</w:t>
            </w:r>
          </w:p>
        </w:tc>
        <w:tc>
          <w:tcPr>
            <w:tcW w:w="3260" w:type="dxa"/>
          </w:tcPr>
          <w:p w:rsidR="00CA374C" w:rsidRDefault="00CA374C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Definición de cada etapa del periodo formativo.</w:t>
            </w:r>
          </w:p>
        </w:tc>
        <w:tc>
          <w:tcPr>
            <w:tcW w:w="2410" w:type="dxa"/>
            <w:gridSpan w:val="2"/>
          </w:tcPr>
          <w:p w:rsidR="00CA374C" w:rsidRDefault="00CA374C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Identificar los asentamientos de cada etapa en la costa y sierra del Perú.</w:t>
            </w:r>
          </w:p>
        </w:tc>
        <w:tc>
          <w:tcPr>
            <w:tcW w:w="2633" w:type="dxa"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Justificar la importancia de la religión en el Período Formativo.</w:t>
            </w:r>
          </w:p>
        </w:tc>
        <w:tc>
          <w:tcPr>
            <w:tcW w:w="1985" w:type="dxa"/>
            <w:gridSpan w:val="2"/>
            <w:vMerge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</w:tcPr>
          <w:p w:rsidR="00CA374C" w:rsidRDefault="00CA374C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Localiza en el mapa  del Perú todos los asentamientos que corresponden al Período formativo.</w:t>
            </w:r>
          </w:p>
        </w:tc>
      </w:tr>
      <w:tr w:rsidR="00CA374C" w:rsidTr="00773DD5">
        <w:tc>
          <w:tcPr>
            <w:tcW w:w="513" w:type="dxa"/>
            <w:vMerge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A374C" w:rsidRDefault="00CA374C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8</w:t>
            </w:r>
          </w:p>
        </w:tc>
        <w:tc>
          <w:tcPr>
            <w:tcW w:w="3260" w:type="dxa"/>
          </w:tcPr>
          <w:p w:rsidR="00CA374C" w:rsidRDefault="00CA374C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Establecer comparaciones y diferencias entre Arcaico y Periodo Formativo.</w:t>
            </w:r>
          </w:p>
        </w:tc>
        <w:tc>
          <w:tcPr>
            <w:tcW w:w="2410" w:type="dxa"/>
            <w:gridSpan w:val="2"/>
          </w:tcPr>
          <w:p w:rsidR="00CA374C" w:rsidRDefault="00CA374C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Discutir la importancia de las etapas: El Arcaico y el Formativo.</w:t>
            </w:r>
          </w:p>
        </w:tc>
        <w:tc>
          <w:tcPr>
            <w:tcW w:w="2633" w:type="dxa"/>
          </w:tcPr>
          <w:p w:rsidR="00CA374C" w:rsidRDefault="00CA374C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Debatir sobre las manifestaciones culturales en la etapa del Arcaico y Formativo.</w:t>
            </w:r>
          </w:p>
        </w:tc>
        <w:tc>
          <w:tcPr>
            <w:tcW w:w="1985" w:type="dxa"/>
            <w:gridSpan w:val="2"/>
            <w:vMerge/>
          </w:tcPr>
          <w:p w:rsidR="00CA374C" w:rsidRDefault="00CA374C" w:rsidP="00AF623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</w:tcPr>
          <w:p w:rsidR="00CA374C" w:rsidRDefault="00CA374C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Explica en forma breve de como fue el modo de vida de los hombres durante el Arcaico y periodo formativo. </w:t>
            </w:r>
          </w:p>
        </w:tc>
      </w:tr>
      <w:tr w:rsidR="00773DD5" w:rsidTr="00773DD5">
        <w:tc>
          <w:tcPr>
            <w:tcW w:w="513" w:type="dxa"/>
            <w:vMerge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3973" w:type="dxa"/>
            <w:gridSpan w:val="7"/>
          </w:tcPr>
          <w:p w:rsidR="00773DD5" w:rsidRPr="00503538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</w:rPr>
              <w:t>EVALUACION DE LA UNIDAD DIDÁCTICA</w:t>
            </w:r>
          </w:p>
        </w:tc>
      </w:tr>
      <w:tr w:rsidR="00773DD5" w:rsidTr="00773DD5">
        <w:tc>
          <w:tcPr>
            <w:tcW w:w="513" w:type="dxa"/>
            <w:vMerge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773DD5" w:rsidRPr="008403D2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CONOCIMIENTOS</w:t>
            </w:r>
          </w:p>
        </w:tc>
        <w:tc>
          <w:tcPr>
            <w:tcW w:w="4902" w:type="dxa"/>
            <w:gridSpan w:val="3"/>
          </w:tcPr>
          <w:p w:rsidR="00773DD5" w:rsidRPr="008403D2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DEL PRODUCTO</w:t>
            </w:r>
          </w:p>
        </w:tc>
        <w:tc>
          <w:tcPr>
            <w:tcW w:w="5386" w:type="dxa"/>
            <w:gridSpan w:val="2"/>
          </w:tcPr>
          <w:p w:rsidR="00773DD5" w:rsidRPr="008403D2" w:rsidRDefault="00773DD5" w:rsidP="00773DD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DESEMPEÑO</w:t>
            </w:r>
          </w:p>
        </w:tc>
      </w:tr>
      <w:tr w:rsidR="00773DD5" w:rsidTr="00773DD5">
        <w:tc>
          <w:tcPr>
            <w:tcW w:w="513" w:type="dxa"/>
            <w:vMerge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73DD5" w:rsidRDefault="00773DD5" w:rsidP="00773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773DD5" w:rsidRDefault="00AF6238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Evaluación oral y escruta así como prácticas calificadas. Se incluirán en la evaluación por lo menos 5 videos.</w:t>
            </w:r>
          </w:p>
        </w:tc>
        <w:tc>
          <w:tcPr>
            <w:tcW w:w="4902" w:type="dxa"/>
            <w:gridSpan w:val="3"/>
          </w:tcPr>
          <w:p w:rsidR="00773DD5" w:rsidRDefault="00AF6238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Entrega del Primer Informa del trabajo de campo del viaje, realizado al Valle del Montano,  de la visita a los museos, en la costa sur. </w:t>
            </w:r>
          </w:p>
        </w:tc>
        <w:tc>
          <w:tcPr>
            <w:tcW w:w="5386" w:type="dxa"/>
            <w:gridSpan w:val="2"/>
          </w:tcPr>
          <w:p w:rsidR="00773DD5" w:rsidRDefault="00AF6238" w:rsidP="00AF623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Maneja los procedimientos y propone soluciones para que le permita resolver sus problemas.</w:t>
            </w:r>
          </w:p>
        </w:tc>
      </w:tr>
    </w:tbl>
    <w:p w:rsidR="00DC4A12" w:rsidRDefault="00DC4A12" w:rsidP="00CA374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</w:p>
    <w:p w:rsidR="00CA374C" w:rsidRPr="008B7ECE" w:rsidRDefault="00CA374C" w:rsidP="00CA374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  <w:b/>
          <w:sz w:val="6"/>
          <w:szCs w:val="18"/>
        </w:rPr>
      </w:pPr>
    </w:p>
    <w:tbl>
      <w:tblPr>
        <w:tblStyle w:val="Tablaconcuadrcula"/>
        <w:tblW w:w="15026" w:type="dxa"/>
        <w:tblInd w:w="-289" w:type="dxa"/>
        <w:tblLook w:val="04A0" w:firstRow="1" w:lastRow="0" w:firstColumn="1" w:lastColumn="0" w:noHBand="0" w:noVBand="1"/>
      </w:tblPr>
      <w:tblGrid>
        <w:gridCol w:w="521"/>
        <w:gridCol w:w="540"/>
        <w:gridCol w:w="2773"/>
        <w:gridCol w:w="910"/>
        <w:gridCol w:w="1641"/>
        <w:gridCol w:w="3258"/>
        <w:gridCol w:w="2267"/>
        <w:gridCol w:w="3116"/>
      </w:tblGrid>
      <w:tr w:rsidR="00CA374C" w:rsidTr="0049059D">
        <w:tc>
          <w:tcPr>
            <w:tcW w:w="513" w:type="dxa"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4513" w:type="dxa"/>
            <w:gridSpan w:val="7"/>
          </w:tcPr>
          <w:p w:rsidR="00CA374C" w:rsidRPr="00CA374C" w:rsidRDefault="00CA374C" w:rsidP="00CA37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 xml:space="preserve">CAPACIDAD DE LA UNIDAD DIDÁCTICA  </w:t>
            </w:r>
            <w:r>
              <w:rPr>
                <w:rFonts w:ascii="Arial Narrow" w:hAnsi="Arial Narrow"/>
                <w:b/>
                <w:sz w:val="22"/>
                <w:szCs w:val="18"/>
                <w:u w:val="single"/>
              </w:rPr>
              <w:t>I</w:t>
            </w: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>I</w:t>
            </w:r>
            <w:r>
              <w:rPr>
                <w:rFonts w:ascii="Arial Narrow" w:hAnsi="Arial Narrow"/>
                <w:b/>
                <w:sz w:val="22"/>
                <w:szCs w:val="18"/>
                <w:u w:val="single"/>
              </w:rPr>
              <w:t>I</w:t>
            </w: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>.</w:t>
            </w:r>
            <w:r w:rsidRPr="00503538">
              <w:rPr>
                <w:rFonts w:ascii="Arial Narrow" w:hAnsi="Arial Narrow"/>
                <w:b/>
                <w:sz w:val="22"/>
                <w:szCs w:val="18"/>
              </w:rPr>
              <w:t xml:space="preserve">- </w:t>
            </w:r>
            <w:r>
              <w:rPr>
                <w:rFonts w:ascii="Arial Narrow" w:hAnsi="Arial Narrow"/>
                <w:sz w:val="22"/>
                <w:szCs w:val="18"/>
              </w:rPr>
              <w:t xml:space="preserve">Tomando como referencia varios trabajos realizados por </w:t>
            </w:r>
            <w:r w:rsidR="00DC4A12">
              <w:rPr>
                <w:rFonts w:ascii="Arial Narrow" w:hAnsi="Arial Narrow"/>
                <w:sz w:val="22"/>
                <w:szCs w:val="18"/>
              </w:rPr>
              <w:t>Arqueólogos</w:t>
            </w:r>
            <w:r>
              <w:rPr>
                <w:rFonts w:ascii="Arial Narrow" w:hAnsi="Arial Narrow"/>
                <w:sz w:val="22"/>
                <w:szCs w:val="18"/>
              </w:rPr>
              <w:t xml:space="preserve"> como Julio C. Tello, Luis Guillermo Lumbreras, Richard Burger y otros </w:t>
            </w:r>
            <w:r>
              <w:rPr>
                <w:rFonts w:ascii="Arial Narrow" w:hAnsi="Arial Narrow"/>
                <w:b/>
                <w:sz w:val="22"/>
                <w:szCs w:val="18"/>
                <w:u w:val="single"/>
              </w:rPr>
              <w:t>identificar</w:t>
            </w:r>
            <w:r>
              <w:rPr>
                <w:rFonts w:ascii="Arial Narrow" w:hAnsi="Arial Narrow"/>
                <w:sz w:val="22"/>
                <w:szCs w:val="18"/>
              </w:rPr>
              <w:t xml:space="preserve"> aquellos que pertenecen al Horizonte Temprano y al Intermedio Temprano tomando como base la </w:t>
            </w:r>
            <w:r w:rsidR="00DC4A12">
              <w:rPr>
                <w:rFonts w:ascii="Arial Narrow" w:hAnsi="Arial Narrow"/>
                <w:sz w:val="22"/>
                <w:szCs w:val="18"/>
              </w:rPr>
              <w:t>Cronología</w:t>
            </w:r>
            <w:r>
              <w:rPr>
                <w:rFonts w:ascii="Arial Narrow" w:hAnsi="Arial Narrow"/>
                <w:sz w:val="22"/>
                <w:szCs w:val="18"/>
              </w:rPr>
              <w:t xml:space="preserve"> de Jhon Rowe.</w:t>
            </w:r>
          </w:p>
        </w:tc>
      </w:tr>
      <w:tr w:rsidR="00CA374C" w:rsidTr="008B7ECE">
        <w:trPr>
          <w:trHeight w:val="576"/>
        </w:trPr>
        <w:tc>
          <w:tcPr>
            <w:tcW w:w="513" w:type="dxa"/>
            <w:vMerge w:val="restart"/>
            <w:textDirection w:val="btLr"/>
          </w:tcPr>
          <w:p w:rsidR="00CA374C" w:rsidRPr="00503538" w:rsidRDefault="00CA374C" w:rsidP="0049059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18"/>
              </w:rPr>
              <w:t>UNIDAD DIDÁCTICA II</w:t>
            </w:r>
            <w:r w:rsidR="008B7ECE">
              <w:rPr>
                <w:rFonts w:ascii="Arial Narrow" w:hAnsi="Arial Narrow"/>
                <w:b/>
                <w:sz w:val="22"/>
                <w:szCs w:val="18"/>
              </w:rPr>
              <w:t>I</w:t>
            </w:r>
          </w:p>
        </w:tc>
        <w:tc>
          <w:tcPr>
            <w:tcW w:w="540" w:type="dxa"/>
            <w:vMerge w:val="restart"/>
            <w:textDirection w:val="btLr"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SEMANA </w:t>
            </w:r>
          </w:p>
        </w:tc>
        <w:tc>
          <w:tcPr>
            <w:tcW w:w="8587" w:type="dxa"/>
            <w:gridSpan w:val="4"/>
            <w:vAlign w:val="center"/>
          </w:tcPr>
          <w:p w:rsidR="00CA374C" w:rsidRPr="00773DD5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CONTENIDOS</w:t>
            </w:r>
          </w:p>
        </w:tc>
        <w:tc>
          <w:tcPr>
            <w:tcW w:w="2268" w:type="dxa"/>
            <w:vMerge w:val="restart"/>
            <w:vAlign w:val="center"/>
          </w:tcPr>
          <w:p w:rsidR="00CA374C" w:rsidRPr="00773DD5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ESTRATEGIA DIDÁCTICA</w:t>
            </w:r>
          </w:p>
        </w:tc>
        <w:tc>
          <w:tcPr>
            <w:tcW w:w="3118" w:type="dxa"/>
            <w:vMerge w:val="restart"/>
            <w:vAlign w:val="center"/>
          </w:tcPr>
          <w:p w:rsidR="00CA374C" w:rsidRPr="00773DD5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INDICADORES DEL LOGRO DE LA CAPACIDAD.</w:t>
            </w:r>
          </w:p>
        </w:tc>
      </w:tr>
      <w:tr w:rsidR="00CA374C" w:rsidTr="008B7ECE">
        <w:trPr>
          <w:trHeight w:val="428"/>
        </w:trPr>
        <w:tc>
          <w:tcPr>
            <w:tcW w:w="513" w:type="dxa"/>
            <w:vMerge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775" w:type="dxa"/>
            <w:vAlign w:val="center"/>
          </w:tcPr>
          <w:p w:rsidR="00CA374C" w:rsidRPr="00773DD5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CONCEPTUAL</w:t>
            </w:r>
          </w:p>
        </w:tc>
        <w:tc>
          <w:tcPr>
            <w:tcW w:w="2552" w:type="dxa"/>
            <w:gridSpan w:val="2"/>
            <w:vAlign w:val="center"/>
          </w:tcPr>
          <w:p w:rsidR="00CA374C" w:rsidRPr="00773DD5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PROCEDIMENTAL</w:t>
            </w:r>
          </w:p>
        </w:tc>
        <w:tc>
          <w:tcPr>
            <w:tcW w:w="3260" w:type="dxa"/>
            <w:vAlign w:val="center"/>
          </w:tcPr>
          <w:p w:rsidR="00CA374C" w:rsidRPr="00773DD5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ACTITUDINAL</w:t>
            </w:r>
          </w:p>
        </w:tc>
        <w:tc>
          <w:tcPr>
            <w:tcW w:w="2268" w:type="dxa"/>
            <w:vMerge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  <w:vMerge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DC4A12" w:rsidTr="008B7ECE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9</w:t>
            </w:r>
          </w:p>
        </w:tc>
        <w:tc>
          <w:tcPr>
            <w:tcW w:w="2775" w:type="dxa"/>
          </w:tcPr>
          <w:p w:rsidR="00DC4A12" w:rsidRPr="00503538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Significado del Horizonte Temprano.</w:t>
            </w:r>
          </w:p>
        </w:tc>
        <w:tc>
          <w:tcPr>
            <w:tcW w:w="2552" w:type="dxa"/>
            <w:gridSpan w:val="2"/>
          </w:tcPr>
          <w:p w:rsidR="00DC4A12" w:rsidRPr="00503538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Discutir la importancia de esta etapa de desarrollo cultural.</w:t>
            </w:r>
          </w:p>
        </w:tc>
        <w:tc>
          <w:tcPr>
            <w:tcW w:w="3260" w:type="dxa"/>
          </w:tcPr>
          <w:p w:rsidR="00DC4A12" w:rsidRPr="00503538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Valorar los aportes culturales en el campo de las artes.</w:t>
            </w:r>
          </w:p>
        </w:tc>
        <w:tc>
          <w:tcPr>
            <w:tcW w:w="2268" w:type="dxa"/>
            <w:vMerge w:val="restart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Exposición académica buscando la motivación en los estudiantes.</w:t>
            </w:r>
          </w:p>
          <w:p w:rsidR="00DC4A12" w:rsidRDefault="00DC4A12" w:rsidP="00DC4A12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  <w:p w:rsidR="00DC4A12" w:rsidRPr="00503538" w:rsidRDefault="00DC4A12" w:rsidP="00DC4A12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  <w:p w:rsidR="00DC4A12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 Exposición de videos</w:t>
            </w:r>
          </w:p>
          <w:p w:rsidR="00DC4A12" w:rsidRPr="00DC4A12" w:rsidRDefault="00DC4A12" w:rsidP="00DC4A12">
            <w:pPr>
              <w:pStyle w:val="Prrafodelista"/>
              <w:rPr>
                <w:rFonts w:ascii="Arial Narrow" w:hAnsi="Arial Narrow"/>
                <w:sz w:val="22"/>
                <w:szCs w:val="18"/>
              </w:rPr>
            </w:pPr>
          </w:p>
          <w:p w:rsidR="00DC4A12" w:rsidRDefault="00DC4A12" w:rsidP="00DC4A12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  <w:p w:rsidR="00DC4A12" w:rsidRDefault="00DC4A12" w:rsidP="00DC4A12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 </w:t>
            </w:r>
          </w:p>
          <w:p w:rsidR="00DC4A12" w:rsidRPr="00503538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Salida al campo.</w:t>
            </w:r>
          </w:p>
        </w:tc>
        <w:tc>
          <w:tcPr>
            <w:tcW w:w="3118" w:type="dxa"/>
          </w:tcPr>
          <w:p w:rsidR="00DC4A12" w:rsidRPr="00503538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En el mapa del Perú ubicar el lugar donde se desarrolló CHAVIN y su área de expansión. </w:t>
            </w:r>
          </w:p>
        </w:tc>
      </w:tr>
      <w:tr w:rsidR="00DC4A12" w:rsidTr="008B7ECE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10</w:t>
            </w:r>
          </w:p>
        </w:tc>
        <w:tc>
          <w:tcPr>
            <w:tcW w:w="2775" w:type="dxa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Definición del Intermedio Temprano  o Primer Regionalismo.</w:t>
            </w:r>
          </w:p>
        </w:tc>
        <w:tc>
          <w:tcPr>
            <w:tcW w:w="2552" w:type="dxa"/>
            <w:gridSpan w:val="2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Identificar las diversas unidades étnicas que se desarrollaron durante el Intermedio Temprano.</w:t>
            </w:r>
          </w:p>
        </w:tc>
        <w:tc>
          <w:tcPr>
            <w:tcW w:w="3260" w:type="dxa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Justificar el surgimiento del primer Regionalismo.</w:t>
            </w:r>
          </w:p>
        </w:tc>
        <w:tc>
          <w:tcPr>
            <w:tcW w:w="2268" w:type="dxa"/>
            <w:vMerge/>
          </w:tcPr>
          <w:p w:rsidR="00DC4A12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Explica el surgimiento y desarrollo de las culturas Paracas y Nazca.</w:t>
            </w:r>
          </w:p>
        </w:tc>
      </w:tr>
      <w:tr w:rsidR="00DC4A12" w:rsidTr="008B7ECE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11</w:t>
            </w:r>
          </w:p>
        </w:tc>
        <w:tc>
          <w:tcPr>
            <w:tcW w:w="2775" w:type="dxa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Describir el surgimiento y desarrollo de la Cultura </w:t>
            </w:r>
            <w:proofErr w:type="spellStart"/>
            <w:r>
              <w:rPr>
                <w:rFonts w:ascii="Arial Narrow" w:hAnsi="Arial Narrow"/>
                <w:sz w:val="22"/>
                <w:szCs w:val="18"/>
              </w:rPr>
              <w:t>Chavin</w:t>
            </w:r>
            <w:proofErr w:type="spellEnd"/>
            <w:r>
              <w:rPr>
                <w:rFonts w:ascii="Arial Narrow" w:hAnsi="Arial Narrow"/>
                <w:sz w:val="22"/>
                <w:szCs w:val="18"/>
              </w:rPr>
              <w:t>.</w:t>
            </w:r>
          </w:p>
        </w:tc>
        <w:tc>
          <w:tcPr>
            <w:tcW w:w="2552" w:type="dxa"/>
            <w:gridSpan w:val="2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Discutir la teoría de J. C. Tello de los orígenes de las Civilizaciones Andinas.</w:t>
            </w:r>
          </w:p>
        </w:tc>
        <w:tc>
          <w:tcPr>
            <w:tcW w:w="3260" w:type="dxa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Justificar la importancia de la cultura Chavín, en su organización: social, política, económico y religioso. </w:t>
            </w:r>
          </w:p>
        </w:tc>
        <w:tc>
          <w:tcPr>
            <w:tcW w:w="2268" w:type="dxa"/>
            <w:vMerge/>
          </w:tcPr>
          <w:p w:rsidR="00DC4A12" w:rsidRPr="008B7ECE" w:rsidRDefault="00DC4A12" w:rsidP="008B7E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Describe las manifestaciones culturales de la cultura Chavín</w:t>
            </w:r>
          </w:p>
        </w:tc>
      </w:tr>
      <w:tr w:rsidR="00DC4A12" w:rsidTr="008B7ECE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12</w:t>
            </w:r>
          </w:p>
        </w:tc>
        <w:tc>
          <w:tcPr>
            <w:tcW w:w="2775" w:type="dxa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Explicar el surgimiento y desarrollo de las culturas durante el Intermedio  Temprano.</w:t>
            </w:r>
          </w:p>
        </w:tc>
        <w:tc>
          <w:tcPr>
            <w:tcW w:w="2552" w:type="dxa"/>
            <w:gridSpan w:val="2"/>
          </w:tcPr>
          <w:p w:rsidR="00DC4A12" w:rsidRDefault="00DC4A12" w:rsidP="00CA374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Identificar las unidades étnicas que se estacaron en esta etapa.</w:t>
            </w:r>
          </w:p>
        </w:tc>
        <w:tc>
          <w:tcPr>
            <w:tcW w:w="3260" w:type="dxa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Debatir sobre los aportes de estas culturas en los aspectos: social, político, económico y religioso como: Paracas y Nazca.</w:t>
            </w:r>
          </w:p>
        </w:tc>
        <w:tc>
          <w:tcPr>
            <w:tcW w:w="2268" w:type="dxa"/>
            <w:vMerge/>
          </w:tcPr>
          <w:p w:rsidR="00DC4A12" w:rsidRDefault="00DC4A12" w:rsidP="0049059D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Discute sobre la importancia cultural de los Moches y su área de expansión </w:t>
            </w:r>
          </w:p>
        </w:tc>
      </w:tr>
      <w:tr w:rsidR="00CA374C" w:rsidTr="0049059D">
        <w:tc>
          <w:tcPr>
            <w:tcW w:w="513" w:type="dxa"/>
            <w:vMerge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3973" w:type="dxa"/>
            <w:gridSpan w:val="6"/>
          </w:tcPr>
          <w:p w:rsidR="00CA374C" w:rsidRPr="00503538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</w:rPr>
              <w:t>EVALUACION DE LA UNIDAD DIDÁCTICA</w:t>
            </w:r>
          </w:p>
        </w:tc>
      </w:tr>
      <w:tr w:rsidR="00CA374C" w:rsidTr="0049059D">
        <w:tc>
          <w:tcPr>
            <w:tcW w:w="513" w:type="dxa"/>
            <w:vMerge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CA374C" w:rsidRPr="008403D2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CONOCIMIENTOS</w:t>
            </w:r>
          </w:p>
        </w:tc>
        <w:tc>
          <w:tcPr>
            <w:tcW w:w="4902" w:type="dxa"/>
            <w:gridSpan w:val="2"/>
          </w:tcPr>
          <w:p w:rsidR="00CA374C" w:rsidRPr="008403D2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DEL PRODUCTO</w:t>
            </w:r>
          </w:p>
        </w:tc>
        <w:tc>
          <w:tcPr>
            <w:tcW w:w="5386" w:type="dxa"/>
            <w:gridSpan w:val="2"/>
          </w:tcPr>
          <w:p w:rsidR="00CA374C" w:rsidRPr="008403D2" w:rsidRDefault="00CA374C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DESEMPEÑO</w:t>
            </w:r>
          </w:p>
        </w:tc>
      </w:tr>
      <w:tr w:rsidR="00CA374C" w:rsidTr="0049059D">
        <w:tc>
          <w:tcPr>
            <w:tcW w:w="513" w:type="dxa"/>
            <w:vMerge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A374C" w:rsidRDefault="00CA374C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CA374C" w:rsidRDefault="008B7ECE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Evaluación oral y escrita así como práctica calificada. Se incluirán en la evaluación varios videos.</w:t>
            </w:r>
          </w:p>
        </w:tc>
        <w:tc>
          <w:tcPr>
            <w:tcW w:w="4902" w:type="dxa"/>
            <w:gridSpan w:val="2"/>
          </w:tcPr>
          <w:p w:rsidR="00CA374C" w:rsidRDefault="008B7ECE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Entrega del avance del trabajo de investigación presentando soluciones posibles al problema.</w:t>
            </w:r>
          </w:p>
        </w:tc>
        <w:tc>
          <w:tcPr>
            <w:tcW w:w="5386" w:type="dxa"/>
            <w:gridSpan w:val="2"/>
          </w:tcPr>
          <w:p w:rsidR="00CA374C" w:rsidRDefault="008B7ECE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Maneja los procedimientos y propone soluciones para que le permita resolver sus problemas.</w:t>
            </w:r>
          </w:p>
        </w:tc>
      </w:tr>
    </w:tbl>
    <w:p w:rsidR="00DC4A12" w:rsidRDefault="00DC4A12" w:rsidP="008B7EC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</w:p>
    <w:p w:rsidR="008B7ECE" w:rsidRPr="008B7ECE" w:rsidRDefault="008B7ECE" w:rsidP="008B7E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  <w:b/>
          <w:sz w:val="6"/>
          <w:szCs w:val="18"/>
        </w:rPr>
      </w:pPr>
    </w:p>
    <w:tbl>
      <w:tblPr>
        <w:tblStyle w:val="Tablaconcuadrcula"/>
        <w:tblW w:w="15026" w:type="dxa"/>
        <w:tblInd w:w="-289" w:type="dxa"/>
        <w:tblLook w:val="04A0" w:firstRow="1" w:lastRow="0" w:firstColumn="1" w:lastColumn="0" w:noHBand="0" w:noVBand="1"/>
      </w:tblPr>
      <w:tblGrid>
        <w:gridCol w:w="521"/>
        <w:gridCol w:w="540"/>
        <w:gridCol w:w="2773"/>
        <w:gridCol w:w="910"/>
        <w:gridCol w:w="1641"/>
        <w:gridCol w:w="3258"/>
        <w:gridCol w:w="2267"/>
        <w:gridCol w:w="3116"/>
      </w:tblGrid>
      <w:tr w:rsidR="008B7ECE" w:rsidTr="0049059D">
        <w:tc>
          <w:tcPr>
            <w:tcW w:w="513" w:type="dxa"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4513" w:type="dxa"/>
            <w:gridSpan w:val="7"/>
          </w:tcPr>
          <w:p w:rsidR="008B7ECE" w:rsidRPr="008B7ECE" w:rsidRDefault="008B7ECE" w:rsidP="008B7E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 xml:space="preserve">CAPACIDAD DE LA UNIDAD DIDÁCTICA  </w:t>
            </w:r>
            <w:r>
              <w:rPr>
                <w:rFonts w:ascii="Arial Narrow" w:hAnsi="Arial Narrow"/>
                <w:b/>
                <w:sz w:val="22"/>
                <w:szCs w:val="18"/>
                <w:u w:val="single"/>
              </w:rPr>
              <w:t>IV</w:t>
            </w:r>
            <w:r w:rsidRPr="00503538">
              <w:rPr>
                <w:rFonts w:ascii="Arial Narrow" w:hAnsi="Arial Narrow"/>
                <w:b/>
                <w:sz w:val="22"/>
                <w:szCs w:val="18"/>
                <w:u w:val="single"/>
              </w:rPr>
              <w:t>.</w:t>
            </w:r>
            <w:r w:rsidRPr="00503538">
              <w:rPr>
                <w:rFonts w:ascii="Arial Narrow" w:hAnsi="Arial Narrow"/>
                <w:b/>
                <w:sz w:val="22"/>
                <w:szCs w:val="18"/>
              </w:rPr>
              <w:t xml:space="preserve">- </w:t>
            </w:r>
            <w:r>
              <w:rPr>
                <w:rFonts w:ascii="Arial Narrow" w:hAnsi="Arial Narrow"/>
                <w:sz w:val="22"/>
                <w:szCs w:val="18"/>
              </w:rPr>
              <w:t>Tomando como referencia los trabajos de D.</w:t>
            </w:r>
            <w:r w:rsidR="00DC4A12">
              <w:rPr>
                <w:rFonts w:ascii="Arial Narrow" w:hAnsi="Arial Narrow"/>
                <w:sz w:val="22"/>
                <w:szCs w:val="18"/>
              </w:rPr>
              <w:t xml:space="preserve"> </w:t>
            </w:r>
            <w:r>
              <w:rPr>
                <w:rFonts w:ascii="Arial Narrow" w:hAnsi="Arial Narrow"/>
                <w:sz w:val="22"/>
                <w:szCs w:val="18"/>
              </w:rPr>
              <w:t xml:space="preserve">Menzel y L.G. Lumbreras </w:t>
            </w:r>
            <w:r>
              <w:rPr>
                <w:rFonts w:ascii="Arial Narrow" w:hAnsi="Arial Narrow"/>
                <w:b/>
                <w:sz w:val="22"/>
                <w:szCs w:val="18"/>
              </w:rPr>
              <w:t xml:space="preserve">IDENTIFICAR </w:t>
            </w:r>
            <w:r>
              <w:rPr>
                <w:rFonts w:ascii="Arial Narrow" w:hAnsi="Arial Narrow"/>
                <w:sz w:val="22"/>
                <w:szCs w:val="18"/>
              </w:rPr>
              <w:t xml:space="preserve">las manifestaciones culturales de la Cultura Huari y las unidades étnicas del Intermedio </w:t>
            </w:r>
            <w:r w:rsidR="005D7CD3">
              <w:rPr>
                <w:rFonts w:ascii="Arial Narrow" w:hAnsi="Arial Narrow"/>
                <w:sz w:val="22"/>
                <w:szCs w:val="18"/>
              </w:rPr>
              <w:t>Tardío</w:t>
            </w:r>
            <w:r>
              <w:rPr>
                <w:rFonts w:ascii="Arial Narrow" w:hAnsi="Arial Narrow"/>
                <w:sz w:val="22"/>
                <w:szCs w:val="18"/>
              </w:rPr>
              <w:t xml:space="preserve"> y del Horizonte tardío o Inca.</w:t>
            </w:r>
          </w:p>
        </w:tc>
      </w:tr>
      <w:tr w:rsidR="008B7ECE" w:rsidTr="0049059D">
        <w:trPr>
          <w:trHeight w:val="576"/>
        </w:trPr>
        <w:tc>
          <w:tcPr>
            <w:tcW w:w="513" w:type="dxa"/>
            <w:vMerge w:val="restart"/>
            <w:textDirection w:val="btLr"/>
          </w:tcPr>
          <w:p w:rsidR="008B7ECE" w:rsidRPr="00503538" w:rsidRDefault="008B7ECE" w:rsidP="00CE6A7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18"/>
              </w:rPr>
              <w:t xml:space="preserve">UNIDAD DIDÁCTICA </w:t>
            </w:r>
            <w:r w:rsidR="00CE6A76">
              <w:rPr>
                <w:rFonts w:ascii="Arial Narrow" w:hAnsi="Arial Narrow"/>
                <w:b/>
                <w:sz w:val="22"/>
                <w:szCs w:val="18"/>
              </w:rPr>
              <w:t>IIV</w:t>
            </w:r>
          </w:p>
        </w:tc>
        <w:tc>
          <w:tcPr>
            <w:tcW w:w="540" w:type="dxa"/>
            <w:vMerge w:val="restart"/>
            <w:textDirection w:val="btLr"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SEMANA </w:t>
            </w:r>
          </w:p>
        </w:tc>
        <w:tc>
          <w:tcPr>
            <w:tcW w:w="8587" w:type="dxa"/>
            <w:gridSpan w:val="4"/>
            <w:vAlign w:val="center"/>
          </w:tcPr>
          <w:p w:rsidR="008B7ECE" w:rsidRPr="00773DD5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CONTENIDOS</w:t>
            </w:r>
          </w:p>
        </w:tc>
        <w:tc>
          <w:tcPr>
            <w:tcW w:w="2268" w:type="dxa"/>
            <w:vMerge w:val="restart"/>
            <w:vAlign w:val="center"/>
          </w:tcPr>
          <w:p w:rsidR="008B7ECE" w:rsidRPr="00773DD5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ESTRATEGIA DIDÁCTICA</w:t>
            </w:r>
          </w:p>
        </w:tc>
        <w:tc>
          <w:tcPr>
            <w:tcW w:w="3118" w:type="dxa"/>
            <w:vMerge w:val="restart"/>
            <w:vAlign w:val="center"/>
          </w:tcPr>
          <w:p w:rsidR="008B7ECE" w:rsidRPr="00773DD5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INDICADORES DEL LOGRO DE LA CAPACIDAD.</w:t>
            </w:r>
          </w:p>
        </w:tc>
      </w:tr>
      <w:tr w:rsidR="008B7ECE" w:rsidTr="0049059D">
        <w:trPr>
          <w:trHeight w:val="428"/>
        </w:trPr>
        <w:tc>
          <w:tcPr>
            <w:tcW w:w="513" w:type="dxa"/>
            <w:vMerge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2775" w:type="dxa"/>
            <w:vAlign w:val="center"/>
          </w:tcPr>
          <w:p w:rsidR="008B7ECE" w:rsidRPr="00773DD5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CONCEPTUAL</w:t>
            </w:r>
          </w:p>
        </w:tc>
        <w:tc>
          <w:tcPr>
            <w:tcW w:w="2552" w:type="dxa"/>
            <w:gridSpan w:val="2"/>
            <w:vAlign w:val="center"/>
          </w:tcPr>
          <w:p w:rsidR="008B7ECE" w:rsidRPr="00773DD5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PROCEDIMENTAL</w:t>
            </w:r>
          </w:p>
        </w:tc>
        <w:tc>
          <w:tcPr>
            <w:tcW w:w="3260" w:type="dxa"/>
            <w:vAlign w:val="center"/>
          </w:tcPr>
          <w:p w:rsidR="008B7ECE" w:rsidRPr="00773DD5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773DD5">
              <w:rPr>
                <w:rFonts w:ascii="Arial Narrow" w:hAnsi="Arial Narrow"/>
                <w:b/>
                <w:sz w:val="22"/>
                <w:szCs w:val="18"/>
              </w:rPr>
              <w:t>ACTITUDINAL</w:t>
            </w:r>
          </w:p>
        </w:tc>
        <w:tc>
          <w:tcPr>
            <w:tcW w:w="2268" w:type="dxa"/>
            <w:vMerge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  <w:vMerge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DC4A12" w:rsidTr="0049059D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13</w:t>
            </w:r>
          </w:p>
        </w:tc>
        <w:tc>
          <w:tcPr>
            <w:tcW w:w="2775" w:type="dxa"/>
          </w:tcPr>
          <w:p w:rsidR="00DC4A12" w:rsidRPr="00503538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Definir el concepto de Horizonte  Medio o Huari.</w:t>
            </w:r>
          </w:p>
        </w:tc>
        <w:tc>
          <w:tcPr>
            <w:tcW w:w="2552" w:type="dxa"/>
            <w:gridSpan w:val="2"/>
          </w:tcPr>
          <w:p w:rsidR="00DC4A12" w:rsidRPr="00503538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Emplea la cronología de Jhon Rowe para definir el Horizonte Medio.</w:t>
            </w:r>
          </w:p>
        </w:tc>
        <w:tc>
          <w:tcPr>
            <w:tcW w:w="3260" w:type="dxa"/>
          </w:tcPr>
          <w:p w:rsidR="00DC4A12" w:rsidRPr="00503538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Justifica los conceptos  de Horizonte Medio Huari.</w:t>
            </w:r>
          </w:p>
        </w:tc>
        <w:tc>
          <w:tcPr>
            <w:tcW w:w="2268" w:type="dxa"/>
            <w:vMerge w:val="restart"/>
          </w:tcPr>
          <w:p w:rsidR="00DC4A12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Exposición académica buscando la motivación de los estudiantes.</w:t>
            </w:r>
          </w:p>
          <w:p w:rsidR="00DC4A12" w:rsidRDefault="00DC4A12" w:rsidP="00DC4A12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  <w:p w:rsidR="00DC4A12" w:rsidRPr="00DC4A12" w:rsidRDefault="00DC4A12" w:rsidP="00DC4A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  <w:p w:rsidR="00DC4A12" w:rsidRPr="00503538" w:rsidRDefault="00DC4A12" w:rsidP="005D7C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Exposición de videos</w:t>
            </w:r>
            <w:r w:rsidR="005D7CD3">
              <w:rPr>
                <w:rFonts w:ascii="Arial Narrow" w:hAnsi="Arial Narrow"/>
                <w:sz w:val="22"/>
                <w:szCs w:val="18"/>
              </w:rPr>
              <w:t xml:space="preserve">. </w:t>
            </w:r>
          </w:p>
        </w:tc>
        <w:tc>
          <w:tcPr>
            <w:tcW w:w="3118" w:type="dxa"/>
          </w:tcPr>
          <w:p w:rsidR="00DC4A12" w:rsidRPr="00503538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Discutir  sobre el concepto de Horizonte Huari, según el Arqueólogo William Isbell.</w:t>
            </w:r>
          </w:p>
        </w:tc>
      </w:tr>
      <w:tr w:rsidR="00DC4A12" w:rsidTr="0049059D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14</w:t>
            </w:r>
          </w:p>
        </w:tc>
        <w:tc>
          <w:tcPr>
            <w:tcW w:w="2775" w:type="dxa"/>
          </w:tcPr>
          <w:p w:rsidR="00DC4A12" w:rsidRDefault="00DC4A12" w:rsidP="008B7EC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Describir el surgimiento, desarrollo, expansión  y decadencia de los Huaris.</w:t>
            </w:r>
          </w:p>
        </w:tc>
        <w:tc>
          <w:tcPr>
            <w:tcW w:w="2552" w:type="dxa"/>
            <w:gridSpan w:val="2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Esbozar la organización política, social  económica religiosa, militarista de los Huaris.</w:t>
            </w:r>
          </w:p>
        </w:tc>
        <w:tc>
          <w:tcPr>
            <w:tcW w:w="3260" w:type="dxa"/>
          </w:tcPr>
          <w:p w:rsidR="00DC4A12" w:rsidRDefault="00DC4A12" w:rsidP="004F462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Debatir sobre la decadencia y caída  de los Huaris.</w:t>
            </w:r>
          </w:p>
        </w:tc>
        <w:tc>
          <w:tcPr>
            <w:tcW w:w="2268" w:type="dxa"/>
            <w:vMerge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Localizar en el mapa del Perú, el área de expansión de los Huaris.</w:t>
            </w:r>
          </w:p>
        </w:tc>
      </w:tr>
      <w:tr w:rsidR="00DC4A12" w:rsidTr="0049059D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15</w:t>
            </w:r>
          </w:p>
        </w:tc>
        <w:tc>
          <w:tcPr>
            <w:tcW w:w="2775" w:type="dxa"/>
          </w:tcPr>
          <w:p w:rsidR="00DC4A12" w:rsidRDefault="00DC4A12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Definir  el concepto de Intermedio Tardío o Segundo Regionalismo. </w:t>
            </w:r>
          </w:p>
        </w:tc>
        <w:tc>
          <w:tcPr>
            <w:tcW w:w="2552" w:type="dxa"/>
            <w:gridSpan w:val="2"/>
          </w:tcPr>
          <w:p w:rsidR="00DC4A12" w:rsidRDefault="00DC4A12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Juzgar la importancia del surgimiento del Intermedio Tardío.</w:t>
            </w:r>
          </w:p>
        </w:tc>
        <w:tc>
          <w:tcPr>
            <w:tcW w:w="3260" w:type="dxa"/>
          </w:tcPr>
          <w:p w:rsidR="00DC4A12" w:rsidRDefault="00DC4A12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Establecer las relaciones comparativas entre la caída de Chavín y de los Huaris.</w:t>
            </w:r>
          </w:p>
        </w:tc>
        <w:tc>
          <w:tcPr>
            <w:tcW w:w="2268" w:type="dxa"/>
            <w:vMerge/>
          </w:tcPr>
          <w:p w:rsidR="00DC4A12" w:rsidRPr="008B7ECE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</w:tcPr>
          <w:p w:rsidR="00DC4A12" w:rsidRDefault="00DC4A12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En el mapa del Perú ubica todas las unidades étnicas durante el Intermedio Tardío.</w:t>
            </w:r>
          </w:p>
        </w:tc>
      </w:tr>
      <w:tr w:rsidR="00DC4A12" w:rsidTr="0049059D">
        <w:tc>
          <w:tcPr>
            <w:tcW w:w="513" w:type="dxa"/>
            <w:vMerge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C4A12" w:rsidRDefault="00DC4A12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16</w:t>
            </w:r>
          </w:p>
        </w:tc>
        <w:tc>
          <w:tcPr>
            <w:tcW w:w="2775" w:type="dxa"/>
          </w:tcPr>
          <w:p w:rsidR="00DC4A12" w:rsidRDefault="00DC4A12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Describir el surgimiento de las unidades étnicas durante el Intermedio  Tardío y el Surgimiento de los Incas.</w:t>
            </w:r>
          </w:p>
        </w:tc>
        <w:tc>
          <w:tcPr>
            <w:tcW w:w="2552" w:type="dxa"/>
            <w:gridSpan w:val="2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Identificar la organización político económico, religiosa social y arte de los Chimú y Chancay.</w:t>
            </w:r>
          </w:p>
        </w:tc>
        <w:tc>
          <w:tcPr>
            <w:tcW w:w="3260" w:type="dxa"/>
          </w:tcPr>
          <w:p w:rsidR="00DC4A12" w:rsidRDefault="00DC4A12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Justificar la importancia de cada una de estas unidades étnicas como los </w:t>
            </w:r>
            <w:r w:rsidR="005D7CD3">
              <w:rPr>
                <w:rFonts w:ascii="Arial Narrow" w:hAnsi="Arial Narrow"/>
                <w:sz w:val="22"/>
                <w:szCs w:val="18"/>
              </w:rPr>
              <w:t>Tiahuanaco</w:t>
            </w:r>
            <w:r>
              <w:rPr>
                <w:rFonts w:ascii="Arial Narrow" w:hAnsi="Arial Narrow"/>
                <w:sz w:val="22"/>
                <w:szCs w:val="18"/>
              </w:rPr>
              <w:t xml:space="preserve">, los incas y </w:t>
            </w:r>
            <w:r w:rsidR="009F0245">
              <w:rPr>
                <w:rFonts w:ascii="Arial Narrow" w:hAnsi="Arial Narrow"/>
                <w:sz w:val="22"/>
                <w:szCs w:val="18"/>
              </w:rPr>
              <w:t>otros. EXAMEN DEL SEGUNDO PARCIAL.</w:t>
            </w:r>
          </w:p>
        </w:tc>
        <w:tc>
          <w:tcPr>
            <w:tcW w:w="2268" w:type="dxa"/>
            <w:vMerge/>
          </w:tcPr>
          <w:p w:rsidR="00DC4A12" w:rsidRDefault="00DC4A12" w:rsidP="0049059D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2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118" w:type="dxa"/>
          </w:tcPr>
          <w:p w:rsidR="00DC4A12" w:rsidRDefault="00DC4A12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Mencionar las manifestaciones culturales de las unidades étnicas y surgimiento del Estado Inca.</w:t>
            </w:r>
          </w:p>
        </w:tc>
      </w:tr>
      <w:tr w:rsidR="008B7ECE" w:rsidTr="0049059D">
        <w:tc>
          <w:tcPr>
            <w:tcW w:w="513" w:type="dxa"/>
            <w:vMerge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3973" w:type="dxa"/>
            <w:gridSpan w:val="6"/>
          </w:tcPr>
          <w:p w:rsidR="008B7ECE" w:rsidRPr="00503538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503538">
              <w:rPr>
                <w:rFonts w:ascii="Arial Narrow" w:hAnsi="Arial Narrow"/>
                <w:b/>
                <w:sz w:val="22"/>
                <w:szCs w:val="18"/>
              </w:rPr>
              <w:t>EVALUACION DE LA UNIDAD DIDÁCTICA</w:t>
            </w:r>
          </w:p>
        </w:tc>
      </w:tr>
      <w:tr w:rsidR="008B7ECE" w:rsidTr="0049059D">
        <w:tc>
          <w:tcPr>
            <w:tcW w:w="513" w:type="dxa"/>
            <w:vMerge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8B7ECE" w:rsidRPr="008403D2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CONOCIMIENTOS</w:t>
            </w:r>
          </w:p>
        </w:tc>
        <w:tc>
          <w:tcPr>
            <w:tcW w:w="4902" w:type="dxa"/>
            <w:gridSpan w:val="2"/>
          </w:tcPr>
          <w:p w:rsidR="008B7ECE" w:rsidRPr="008403D2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DEL PRODUCTO</w:t>
            </w:r>
          </w:p>
        </w:tc>
        <w:tc>
          <w:tcPr>
            <w:tcW w:w="5386" w:type="dxa"/>
            <w:gridSpan w:val="2"/>
          </w:tcPr>
          <w:p w:rsidR="008B7ECE" w:rsidRPr="008403D2" w:rsidRDefault="008B7ECE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8403D2">
              <w:rPr>
                <w:rFonts w:ascii="Arial Narrow" w:hAnsi="Arial Narrow"/>
                <w:b/>
                <w:sz w:val="22"/>
                <w:szCs w:val="18"/>
              </w:rPr>
              <w:t>EVIDENCIA DE DESEMPEÑO</w:t>
            </w:r>
          </w:p>
        </w:tc>
      </w:tr>
      <w:tr w:rsidR="008B7ECE" w:rsidTr="0049059D">
        <w:tc>
          <w:tcPr>
            <w:tcW w:w="513" w:type="dxa"/>
            <w:vMerge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B7ECE" w:rsidRDefault="008B7ECE" w:rsidP="004905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3685" w:type="dxa"/>
            <w:gridSpan w:val="2"/>
          </w:tcPr>
          <w:p w:rsidR="008B7ECE" w:rsidRDefault="00550D3F" w:rsidP="0049059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Evaluación  oral y escrito se incluirán en la evaluación varios videos.</w:t>
            </w:r>
          </w:p>
        </w:tc>
        <w:tc>
          <w:tcPr>
            <w:tcW w:w="4902" w:type="dxa"/>
            <w:gridSpan w:val="2"/>
          </w:tcPr>
          <w:p w:rsidR="008B7ECE" w:rsidRDefault="00550D3F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Entrega del avance de sus trabajos de investigación, trabajo de campo.</w:t>
            </w:r>
          </w:p>
        </w:tc>
        <w:tc>
          <w:tcPr>
            <w:tcW w:w="5386" w:type="dxa"/>
            <w:gridSpan w:val="2"/>
          </w:tcPr>
          <w:p w:rsidR="008B7ECE" w:rsidRDefault="00550D3F" w:rsidP="00550D3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2" w:hanging="312"/>
              <w:jc w:val="both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Maneja los procedimientos  y propone  soluciones para que le permita resolver sus problemas. </w:t>
            </w:r>
          </w:p>
        </w:tc>
      </w:tr>
    </w:tbl>
    <w:p w:rsidR="00922A47" w:rsidRDefault="00922A47" w:rsidP="003703A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18"/>
        </w:rPr>
      </w:pPr>
    </w:p>
    <w:p w:rsidR="00CE6A76" w:rsidRDefault="00CE6A76" w:rsidP="00CE6A7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  <w:u w:val="single"/>
        </w:rPr>
        <w:sectPr w:rsidR="00CE6A76" w:rsidSect="00922A47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CE6A76" w:rsidRDefault="00CE6A76" w:rsidP="00CE6A76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 Narrow" w:hAnsi="Arial Narrow"/>
          <w:b/>
          <w:sz w:val="22"/>
          <w:szCs w:val="18"/>
        </w:rPr>
      </w:pPr>
      <w:r w:rsidRPr="00CE6A76">
        <w:rPr>
          <w:rFonts w:ascii="Arial Narrow" w:hAnsi="Arial Narrow"/>
          <w:b/>
          <w:sz w:val="22"/>
          <w:szCs w:val="18"/>
        </w:rPr>
        <w:lastRenderedPageBreak/>
        <w:t>V</w:t>
      </w:r>
      <w:r>
        <w:rPr>
          <w:rFonts w:ascii="Arial Narrow" w:hAnsi="Arial Narrow"/>
          <w:b/>
          <w:sz w:val="22"/>
          <w:szCs w:val="18"/>
        </w:rPr>
        <w:t>I</w:t>
      </w:r>
      <w:r w:rsidRPr="00CE6A76">
        <w:rPr>
          <w:rFonts w:ascii="Arial Narrow" w:hAnsi="Arial Narrow"/>
          <w:b/>
          <w:sz w:val="22"/>
          <w:szCs w:val="18"/>
        </w:rPr>
        <w:t>.</w:t>
      </w:r>
      <w:r>
        <w:rPr>
          <w:rFonts w:ascii="Arial Narrow" w:hAnsi="Arial Narrow"/>
          <w:b/>
          <w:sz w:val="22"/>
          <w:szCs w:val="18"/>
        </w:rPr>
        <w:t xml:space="preserve"> </w:t>
      </w:r>
      <w:r>
        <w:rPr>
          <w:rFonts w:ascii="Arial Narrow" w:hAnsi="Arial Narrow"/>
          <w:b/>
          <w:sz w:val="22"/>
          <w:szCs w:val="18"/>
        </w:rPr>
        <w:tab/>
      </w:r>
      <w:r w:rsidRPr="00DC4A12">
        <w:rPr>
          <w:rFonts w:ascii="Arial Narrow" w:hAnsi="Arial Narrow"/>
          <w:b/>
          <w:sz w:val="22"/>
          <w:szCs w:val="18"/>
          <w:u w:val="single"/>
        </w:rPr>
        <w:t>MATERIALES EDUCATIVOS Y OTROS RECURSOS DIDÁCTICOS</w:t>
      </w:r>
      <w:r>
        <w:rPr>
          <w:rFonts w:ascii="Arial Narrow" w:hAnsi="Arial Narrow"/>
          <w:b/>
          <w:sz w:val="22"/>
          <w:szCs w:val="18"/>
        </w:rPr>
        <w:t>.</w:t>
      </w:r>
    </w:p>
    <w:p w:rsidR="00CE6A76" w:rsidRDefault="00CE6A76" w:rsidP="00CE6A7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Los materiales educativos y recursos didácticos  que se utilizarán en el desarrollo del presente curso:</w:t>
      </w:r>
    </w:p>
    <w:p w:rsidR="00CE6A76" w:rsidRPr="00CE6A76" w:rsidRDefault="00CE6A76" w:rsidP="00CE6A7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  <w:r w:rsidRPr="00CE6A76">
        <w:rPr>
          <w:rFonts w:ascii="Arial Narrow" w:hAnsi="Arial Narrow"/>
          <w:sz w:val="22"/>
          <w:szCs w:val="18"/>
        </w:rPr>
        <w:t xml:space="preserve">Materiales </w:t>
      </w:r>
      <w:r>
        <w:rPr>
          <w:rFonts w:ascii="Arial Narrow" w:hAnsi="Arial Narrow"/>
          <w:sz w:val="22"/>
          <w:szCs w:val="18"/>
        </w:rPr>
        <w:t xml:space="preserve">Convencionales como Separatas, Libros, Guías de prácticas y pizarra acrílica. </w:t>
      </w:r>
    </w:p>
    <w:p w:rsidR="00CE6A76" w:rsidRPr="00CE6A76" w:rsidRDefault="00CE6A76" w:rsidP="00CE6A7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 xml:space="preserve">Laptop con conexión a internet. </w:t>
      </w:r>
    </w:p>
    <w:p w:rsidR="00CE6A76" w:rsidRPr="00CE6A76" w:rsidRDefault="00CE6A76" w:rsidP="00CE6A7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Materiales audiovisuales co</w:t>
      </w:r>
      <w:r w:rsidR="005D7CD3">
        <w:rPr>
          <w:rFonts w:ascii="Arial Narrow" w:hAnsi="Arial Narrow"/>
          <w:sz w:val="22"/>
          <w:szCs w:val="18"/>
        </w:rPr>
        <w:t>n</w:t>
      </w:r>
      <w:r>
        <w:rPr>
          <w:rFonts w:ascii="Arial Narrow" w:hAnsi="Arial Narrow"/>
          <w:sz w:val="22"/>
          <w:szCs w:val="18"/>
        </w:rPr>
        <w:t xml:space="preserve"> videos.</w:t>
      </w:r>
    </w:p>
    <w:p w:rsidR="00CE6A76" w:rsidRPr="00CE6A76" w:rsidRDefault="00CE6A76" w:rsidP="00CE6A7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Programas informáticos (CD, USB, Educativos)</w:t>
      </w:r>
    </w:p>
    <w:p w:rsidR="00CE6A76" w:rsidRPr="00CE6A76" w:rsidRDefault="00CE6A76" w:rsidP="00CE6A7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 xml:space="preserve">Presentaciones multimedia, animaciones y simulaciones interactivas) </w:t>
      </w:r>
    </w:p>
    <w:p w:rsidR="00CE6A76" w:rsidRPr="00CE6A76" w:rsidRDefault="00CE6A76" w:rsidP="00CE6A7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Servicio telemáticos, sitios, web, correo electrónico y otros.</w:t>
      </w:r>
    </w:p>
    <w:p w:rsidR="00BB6F4A" w:rsidRPr="005D7CD3" w:rsidRDefault="005D7CD3" w:rsidP="00A06C1B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 w:cs="Arial"/>
          <w:b/>
          <w:color w:val="000000"/>
          <w:sz w:val="22"/>
          <w:szCs w:val="20"/>
          <w:lang w:val="es-ES_tradnl" w:eastAsia="en-US"/>
        </w:rPr>
      </w:pPr>
      <w:r>
        <w:rPr>
          <w:rFonts w:ascii="Arial Narrow" w:hAnsi="Arial Narrow"/>
          <w:sz w:val="22"/>
          <w:szCs w:val="18"/>
        </w:rPr>
        <w:t xml:space="preserve">      -      </w:t>
      </w:r>
      <w:r w:rsidR="00CE6A76" w:rsidRPr="005D7CD3">
        <w:rPr>
          <w:rFonts w:ascii="Arial Narrow" w:hAnsi="Arial Narrow"/>
          <w:sz w:val="22"/>
          <w:szCs w:val="18"/>
        </w:rPr>
        <w:t>Uso de plataformas informáticas con fines educativos.</w:t>
      </w:r>
    </w:p>
    <w:p w:rsidR="00BB6F4A" w:rsidRDefault="004B23B6" w:rsidP="004B23B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  <w:u w:val="single"/>
        </w:rPr>
      </w:pPr>
      <w:r>
        <w:rPr>
          <w:rFonts w:ascii="Arial Narrow" w:hAnsi="Arial Narrow"/>
          <w:b/>
          <w:sz w:val="22"/>
          <w:szCs w:val="18"/>
        </w:rPr>
        <w:t xml:space="preserve">VII.- </w:t>
      </w:r>
      <w:r>
        <w:rPr>
          <w:rFonts w:ascii="Arial Narrow" w:hAnsi="Arial Narrow"/>
          <w:b/>
          <w:sz w:val="22"/>
          <w:szCs w:val="18"/>
        </w:rPr>
        <w:tab/>
      </w:r>
      <w:r>
        <w:rPr>
          <w:rFonts w:ascii="Arial Narrow" w:hAnsi="Arial Narrow"/>
          <w:b/>
          <w:sz w:val="22"/>
          <w:szCs w:val="18"/>
          <w:u w:val="single"/>
        </w:rPr>
        <w:t>EVALUACION</w:t>
      </w:r>
    </w:p>
    <w:p w:rsidR="00246762" w:rsidRDefault="004B23B6" w:rsidP="00246762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hAnsi="Arial Narrow"/>
          <w:sz w:val="22"/>
          <w:szCs w:val="18"/>
        </w:rPr>
      </w:pPr>
      <w:r w:rsidRPr="004B23B6">
        <w:rPr>
          <w:rFonts w:ascii="Arial Narrow" w:hAnsi="Arial Narrow"/>
          <w:sz w:val="22"/>
          <w:szCs w:val="18"/>
        </w:rPr>
        <w:t xml:space="preserve">La evaluación </w:t>
      </w:r>
      <w:r>
        <w:rPr>
          <w:rFonts w:ascii="Arial Narrow" w:hAnsi="Arial Narrow"/>
          <w:sz w:val="22"/>
          <w:szCs w:val="18"/>
        </w:rPr>
        <w:t xml:space="preserve"> que se propone será por Unidad Didáctica y debe responder a la Evidencia de conocimiento, evidencia de producto  y a la Evidencia de conocimiento (Esta descrito en cada capacidad  de las cuatro unidades didácticas)</w:t>
      </w:r>
      <w:r w:rsidR="00246762">
        <w:rPr>
          <w:rFonts w:ascii="Arial Narrow" w:hAnsi="Arial Narrow"/>
          <w:sz w:val="22"/>
          <w:szCs w:val="18"/>
        </w:rPr>
        <w:t xml:space="preserve">, además las notas quedarán distribuidas de la siguiente manera: PF=  </w:t>
      </w:r>
      <w:r w:rsidR="00246762" w:rsidRPr="003B7011">
        <w:rPr>
          <w:rFonts w:ascii="Arial Narrow" w:hAnsi="Arial Narrow"/>
          <w:sz w:val="22"/>
          <w:szCs w:val="18"/>
          <w:u w:val="single"/>
        </w:rPr>
        <w:t>P</w:t>
      </w:r>
      <w:r w:rsidR="004106C5" w:rsidRPr="003B7011">
        <w:rPr>
          <w:rFonts w:ascii="Arial Narrow" w:hAnsi="Arial Narrow"/>
          <w:sz w:val="22"/>
          <w:szCs w:val="18"/>
          <w:u w:val="single"/>
        </w:rPr>
        <w:t>1</w:t>
      </w:r>
      <w:r w:rsidR="002B28AB" w:rsidRPr="003B7011">
        <w:rPr>
          <w:rFonts w:ascii="Arial Narrow" w:hAnsi="Arial Narrow"/>
          <w:sz w:val="22"/>
          <w:szCs w:val="18"/>
          <w:u w:val="single"/>
        </w:rPr>
        <w:t xml:space="preserve"> </w:t>
      </w:r>
      <w:r w:rsidR="004106C5" w:rsidRPr="003B7011">
        <w:rPr>
          <w:rFonts w:ascii="Arial Narrow" w:hAnsi="Arial Narrow"/>
          <w:sz w:val="22"/>
          <w:szCs w:val="18"/>
          <w:u w:val="single"/>
        </w:rPr>
        <w:t>=</w:t>
      </w:r>
      <w:r w:rsidR="002B28AB" w:rsidRPr="003B7011">
        <w:rPr>
          <w:rFonts w:ascii="Arial Narrow" w:hAnsi="Arial Narrow"/>
          <w:sz w:val="22"/>
          <w:szCs w:val="18"/>
          <w:u w:val="single"/>
        </w:rPr>
        <w:t>P2</w:t>
      </w:r>
    </w:p>
    <w:p w:rsidR="004106C5" w:rsidRPr="006A534B" w:rsidRDefault="004106C5" w:rsidP="00246762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 xml:space="preserve">                                           </w:t>
      </w:r>
      <w:r w:rsidR="002B28AB">
        <w:rPr>
          <w:rFonts w:ascii="Arial Narrow" w:hAnsi="Arial Narrow"/>
          <w:sz w:val="22"/>
          <w:szCs w:val="18"/>
        </w:rPr>
        <w:t>2</w:t>
      </w:r>
      <w:r>
        <w:rPr>
          <w:rFonts w:ascii="Arial Narrow" w:hAnsi="Arial Narrow"/>
          <w:sz w:val="22"/>
          <w:szCs w:val="18"/>
        </w:rPr>
        <w:t xml:space="preserve">                                                                            </w:t>
      </w:r>
    </w:p>
    <w:p w:rsidR="00EB0F4C" w:rsidRDefault="004B23B6" w:rsidP="004B23B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18"/>
          <w:u w:val="single"/>
        </w:rPr>
      </w:pPr>
      <w:r>
        <w:rPr>
          <w:rFonts w:ascii="Arial Narrow" w:hAnsi="Arial Narrow"/>
          <w:b/>
          <w:sz w:val="22"/>
          <w:szCs w:val="18"/>
        </w:rPr>
        <w:t xml:space="preserve">VIII.- </w:t>
      </w:r>
      <w:r>
        <w:rPr>
          <w:rFonts w:ascii="Arial Narrow" w:hAnsi="Arial Narrow"/>
          <w:b/>
          <w:sz w:val="22"/>
          <w:szCs w:val="18"/>
        </w:rPr>
        <w:tab/>
      </w:r>
      <w:r>
        <w:rPr>
          <w:rFonts w:ascii="Arial Narrow" w:hAnsi="Arial Narrow"/>
          <w:b/>
          <w:sz w:val="22"/>
          <w:szCs w:val="18"/>
          <w:u w:val="single"/>
        </w:rPr>
        <w:t>BIBLIOGRAFÍA Y REFERENCIA WEB</w:t>
      </w:r>
    </w:p>
    <w:p w:rsidR="00EB0F4C" w:rsidRPr="004B23B6" w:rsidRDefault="004B23B6" w:rsidP="004B23B6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rFonts w:ascii="Arial Narrow" w:hAnsi="Arial Narrow"/>
          <w:b/>
          <w:sz w:val="22"/>
          <w:szCs w:val="18"/>
        </w:rPr>
      </w:pPr>
      <w:r w:rsidRPr="004B23B6">
        <w:rPr>
          <w:rFonts w:ascii="Arial Narrow" w:hAnsi="Arial Narrow"/>
          <w:b/>
          <w:sz w:val="22"/>
          <w:szCs w:val="18"/>
        </w:rPr>
        <w:t>UNIDAD DIDÁCTICA I:</w:t>
      </w:r>
    </w:p>
    <w:p w:rsidR="004B23B6" w:rsidRDefault="004B23B6" w:rsidP="004B23B6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CARDICH, Augusto.2006</w:t>
      </w:r>
      <w:r>
        <w:rPr>
          <w:rFonts w:ascii="Arial Narrow" w:hAnsi="Arial Narrow"/>
          <w:sz w:val="22"/>
          <w:szCs w:val="18"/>
        </w:rPr>
        <w:tab/>
        <w:t xml:space="preserve">Hacia una Prehistoria de </w:t>
      </w:r>
      <w:r w:rsidR="00DC4A12">
        <w:rPr>
          <w:rFonts w:ascii="Arial Narrow" w:hAnsi="Arial Narrow"/>
          <w:sz w:val="22"/>
          <w:szCs w:val="18"/>
        </w:rPr>
        <w:t>Sudamérica</w:t>
      </w:r>
      <w:r>
        <w:rPr>
          <w:rFonts w:ascii="Arial Narrow" w:hAnsi="Arial Narrow"/>
          <w:sz w:val="22"/>
          <w:szCs w:val="18"/>
        </w:rPr>
        <w:t xml:space="preserve"> </w:t>
      </w:r>
    </w:p>
    <w:p w:rsidR="004B23B6" w:rsidRDefault="004B23B6" w:rsidP="004B23B6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CARDICH, Augusto.1981</w:t>
      </w:r>
      <w:r>
        <w:rPr>
          <w:rFonts w:ascii="Arial Narrow" w:hAnsi="Arial Narrow"/>
          <w:sz w:val="22"/>
          <w:szCs w:val="18"/>
        </w:rPr>
        <w:tab/>
        <w:t xml:space="preserve">Origen del Hombre y Cultura Andina T.I. Edit. Juan </w:t>
      </w:r>
      <w:r w:rsidR="00DC4A12">
        <w:rPr>
          <w:rFonts w:ascii="Arial Narrow" w:hAnsi="Arial Narrow"/>
          <w:sz w:val="22"/>
          <w:szCs w:val="18"/>
        </w:rPr>
        <w:t>Mejía</w:t>
      </w:r>
      <w:r>
        <w:rPr>
          <w:rFonts w:ascii="Arial Narrow" w:hAnsi="Arial Narrow"/>
          <w:sz w:val="22"/>
          <w:szCs w:val="18"/>
        </w:rPr>
        <w:t xml:space="preserve"> Baca.</w:t>
      </w:r>
    </w:p>
    <w:p w:rsidR="004B23B6" w:rsidRDefault="004B23B6" w:rsidP="004B23B6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BRAUDEL, Fernand</w:t>
      </w:r>
      <w:r w:rsidR="00DC4A12">
        <w:rPr>
          <w:rFonts w:ascii="Arial Narrow" w:hAnsi="Arial Narrow"/>
          <w:sz w:val="22"/>
          <w:szCs w:val="18"/>
        </w:rPr>
        <w:t>.</w:t>
      </w:r>
      <w:r>
        <w:rPr>
          <w:rFonts w:ascii="Arial Narrow" w:hAnsi="Arial Narrow"/>
          <w:sz w:val="22"/>
          <w:szCs w:val="18"/>
        </w:rPr>
        <w:t xml:space="preserve"> </w:t>
      </w:r>
      <w:r>
        <w:rPr>
          <w:rFonts w:ascii="Arial Narrow" w:hAnsi="Arial Narrow"/>
          <w:sz w:val="22"/>
          <w:szCs w:val="18"/>
        </w:rPr>
        <w:tab/>
      </w:r>
      <w:r>
        <w:rPr>
          <w:rFonts w:ascii="Arial Narrow" w:hAnsi="Arial Narrow"/>
          <w:sz w:val="22"/>
          <w:szCs w:val="18"/>
        </w:rPr>
        <w:tab/>
        <w:t>La H</w:t>
      </w:r>
      <w:r w:rsidR="00DC4A12">
        <w:rPr>
          <w:rFonts w:ascii="Arial Narrow" w:hAnsi="Arial Narrow"/>
          <w:sz w:val="22"/>
          <w:szCs w:val="18"/>
        </w:rPr>
        <w:t xml:space="preserve">istoria y las Ciencias Sociales. Alianza </w:t>
      </w:r>
      <w:r>
        <w:rPr>
          <w:rFonts w:ascii="Arial Narrow" w:hAnsi="Arial Narrow"/>
          <w:sz w:val="22"/>
          <w:szCs w:val="18"/>
        </w:rPr>
        <w:t>Editorial Madrid.</w:t>
      </w:r>
    </w:p>
    <w:p w:rsidR="004B23B6" w:rsidRDefault="004B23B6" w:rsidP="000A028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KAUFFMAN DOIG, F. 2005</w:t>
      </w:r>
      <w:r>
        <w:rPr>
          <w:rFonts w:ascii="Arial Narrow" w:hAnsi="Arial Narrow"/>
          <w:sz w:val="22"/>
          <w:szCs w:val="18"/>
        </w:rPr>
        <w:tab/>
        <w:t>Manual De Arqueología Peruana E</w:t>
      </w:r>
      <w:r w:rsidR="00DC4A12">
        <w:rPr>
          <w:rFonts w:ascii="Arial Narrow" w:hAnsi="Arial Narrow"/>
          <w:sz w:val="22"/>
          <w:szCs w:val="18"/>
        </w:rPr>
        <w:t>d</w:t>
      </w:r>
      <w:r>
        <w:rPr>
          <w:rFonts w:ascii="Arial Narrow" w:hAnsi="Arial Narrow"/>
          <w:sz w:val="22"/>
          <w:szCs w:val="18"/>
        </w:rPr>
        <w:t xml:space="preserve">it. PEISA. </w:t>
      </w:r>
    </w:p>
    <w:p w:rsidR="004B23B6" w:rsidRPr="000A028A" w:rsidRDefault="004B23B6" w:rsidP="000A028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18"/>
        </w:rPr>
      </w:pPr>
      <w:r w:rsidRPr="000A028A">
        <w:rPr>
          <w:rFonts w:ascii="Arial Narrow" w:hAnsi="Arial Narrow"/>
          <w:sz w:val="22"/>
          <w:szCs w:val="18"/>
        </w:rPr>
        <w:t>SILVA JORGE, 2002</w:t>
      </w:r>
      <w:r w:rsidRPr="000A028A">
        <w:rPr>
          <w:rFonts w:ascii="Arial Narrow" w:hAnsi="Arial Narrow"/>
          <w:sz w:val="22"/>
          <w:szCs w:val="18"/>
        </w:rPr>
        <w:tab/>
      </w:r>
      <w:r w:rsidRPr="000A028A">
        <w:rPr>
          <w:rFonts w:ascii="Arial Narrow" w:hAnsi="Arial Narrow"/>
          <w:sz w:val="22"/>
          <w:szCs w:val="18"/>
        </w:rPr>
        <w:tab/>
        <w:t>Origen de las Civilizaciones Andinas. I.E.A.</w:t>
      </w:r>
    </w:p>
    <w:p w:rsidR="004B23B6" w:rsidRPr="004B23B6" w:rsidRDefault="004B23B6" w:rsidP="004B23B6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b/>
          <w:sz w:val="22"/>
          <w:szCs w:val="18"/>
        </w:rPr>
      </w:pPr>
      <w:r w:rsidRPr="004B23B6">
        <w:rPr>
          <w:rFonts w:ascii="Arial Narrow" w:hAnsi="Arial Narrow"/>
          <w:b/>
          <w:sz w:val="22"/>
          <w:szCs w:val="18"/>
        </w:rPr>
        <w:t>UNIDAD DIDÁCTICA II.</w:t>
      </w:r>
    </w:p>
    <w:p w:rsidR="004B23B6" w:rsidRDefault="004B23B6" w:rsidP="004B23B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LUMBRERAS, LUIS G.2005</w:t>
      </w:r>
      <w:r>
        <w:rPr>
          <w:rFonts w:ascii="Arial Narrow" w:hAnsi="Arial Narrow"/>
          <w:sz w:val="22"/>
          <w:szCs w:val="18"/>
        </w:rPr>
        <w:tab/>
        <w:t>Arqueología de América Andina Edit. Milla Batr</w:t>
      </w:r>
      <w:r w:rsidR="00DC4A12">
        <w:rPr>
          <w:rFonts w:ascii="Arial Narrow" w:hAnsi="Arial Narrow"/>
          <w:sz w:val="22"/>
          <w:szCs w:val="18"/>
        </w:rPr>
        <w:t>e</w:t>
      </w:r>
      <w:r>
        <w:rPr>
          <w:rFonts w:ascii="Arial Narrow" w:hAnsi="Arial Narrow"/>
          <w:sz w:val="22"/>
          <w:szCs w:val="18"/>
        </w:rPr>
        <w:t xml:space="preserve">s </w:t>
      </w:r>
    </w:p>
    <w:p w:rsidR="004B23B6" w:rsidRDefault="004B23B6" w:rsidP="004B23B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KAUFFMAN, Doig, F. 2005</w:t>
      </w:r>
      <w:r>
        <w:rPr>
          <w:rFonts w:ascii="Arial Narrow" w:hAnsi="Arial Narrow"/>
          <w:sz w:val="22"/>
          <w:szCs w:val="18"/>
        </w:rPr>
        <w:tab/>
        <w:t>Manual de Arqueología Peruana Edit. PEISA.</w:t>
      </w:r>
    </w:p>
    <w:p w:rsidR="004B23B6" w:rsidRDefault="004B23B6" w:rsidP="004B23B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SILVA S. JORGE. 2005</w:t>
      </w:r>
      <w:r>
        <w:rPr>
          <w:rFonts w:ascii="Arial Narrow" w:hAnsi="Arial Narrow"/>
          <w:sz w:val="22"/>
          <w:szCs w:val="18"/>
        </w:rPr>
        <w:tab/>
        <w:t>Origen</w:t>
      </w:r>
      <w:r w:rsidR="009B42F6">
        <w:rPr>
          <w:rFonts w:ascii="Arial Narrow" w:hAnsi="Arial Narrow"/>
          <w:sz w:val="22"/>
          <w:szCs w:val="18"/>
        </w:rPr>
        <w:t xml:space="preserve"> de las Civilizaciones Andinas </w:t>
      </w:r>
    </w:p>
    <w:p w:rsidR="009B42F6" w:rsidRDefault="009B42F6" w:rsidP="004B23B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LYNCH, THOMAS</w:t>
      </w:r>
      <w:r>
        <w:rPr>
          <w:rFonts w:ascii="Arial Narrow" w:hAnsi="Arial Narrow"/>
          <w:sz w:val="22"/>
          <w:szCs w:val="18"/>
        </w:rPr>
        <w:tab/>
      </w:r>
      <w:r>
        <w:rPr>
          <w:rFonts w:ascii="Arial Narrow" w:hAnsi="Arial Narrow"/>
          <w:sz w:val="22"/>
          <w:szCs w:val="18"/>
        </w:rPr>
        <w:tab/>
        <w:t xml:space="preserve">Presencia y Adaptación del Hombre en los Andes </w:t>
      </w:r>
    </w:p>
    <w:p w:rsidR="009B42F6" w:rsidRDefault="009B42F6" w:rsidP="000A028A">
      <w:pPr>
        <w:pStyle w:val="Prrafodelista"/>
        <w:autoSpaceDE w:val="0"/>
        <w:autoSpaceDN w:val="0"/>
        <w:adjustRightInd w:val="0"/>
        <w:spacing w:line="276" w:lineRule="auto"/>
        <w:ind w:left="3192" w:firstLine="348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Sudamericanos.</w:t>
      </w:r>
    </w:p>
    <w:p w:rsidR="009B42F6" w:rsidRDefault="009B42F6" w:rsidP="009B42F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18"/>
        </w:rPr>
      </w:pPr>
      <w:r w:rsidRPr="009B42F6">
        <w:rPr>
          <w:rFonts w:ascii="Arial Narrow" w:hAnsi="Arial Narrow"/>
          <w:b/>
          <w:sz w:val="22"/>
          <w:szCs w:val="18"/>
        </w:rPr>
        <w:tab/>
        <w:t>UNIDAD DIDAC</w:t>
      </w:r>
      <w:r>
        <w:rPr>
          <w:rFonts w:ascii="Arial Narrow" w:hAnsi="Arial Narrow"/>
          <w:b/>
          <w:sz w:val="22"/>
          <w:szCs w:val="18"/>
        </w:rPr>
        <w:t>T</w:t>
      </w:r>
      <w:r w:rsidRPr="009B42F6">
        <w:rPr>
          <w:rFonts w:ascii="Arial Narrow" w:hAnsi="Arial Narrow"/>
          <w:b/>
          <w:sz w:val="22"/>
          <w:szCs w:val="18"/>
        </w:rPr>
        <w:t>ICA III:</w:t>
      </w:r>
    </w:p>
    <w:p w:rsidR="009B42F6" w:rsidRDefault="009B42F6" w:rsidP="009B42F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LUMBRERAS, LUIS G. 1989</w:t>
      </w:r>
      <w:r>
        <w:rPr>
          <w:rFonts w:ascii="Arial Narrow" w:hAnsi="Arial Narrow"/>
          <w:sz w:val="22"/>
          <w:szCs w:val="18"/>
        </w:rPr>
        <w:tab/>
      </w:r>
      <w:r w:rsidR="00DC4A12">
        <w:rPr>
          <w:rFonts w:ascii="Arial Narrow" w:hAnsi="Arial Narrow"/>
          <w:sz w:val="22"/>
          <w:szCs w:val="18"/>
        </w:rPr>
        <w:t>Chavín</w:t>
      </w:r>
      <w:r>
        <w:rPr>
          <w:rFonts w:ascii="Arial Narrow" w:hAnsi="Arial Narrow"/>
          <w:sz w:val="22"/>
          <w:szCs w:val="18"/>
        </w:rPr>
        <w:t xml:space="preserve"> de Huantar en el nacimiento de la civilización. </w:t>
      </w:r>
      <w:r w:rsidR="000A028A">
        <w:rPr>
          <w:rFonts w:ascii="Arial Narrow" w:hAnsi="Arial Narrow"/>
          <w:sz w:val="22"/>
          <w:szCs w:val="18"/>
        </w:rPr>
        <w:t>INDEA</w:t>
      </w:r>
      <w:r>
        <w:rPr>
          <w:rFonts w:ascii="Arial Narrow" w:hAnsi="Arial Narrow"/>
          <w:sz w:val="22"/>
          <w:szCs w:val="18"/>
        </w:rPr>
        <w:t xml:space="preserve"> </w:t>
      </w:r>
    </w:p>
    <w:p w:rsidR="009B42F6" w:rsidRDefault="009B42F6" w:rsidP="000A028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SILVA S. JORGE.2002</w:t>
      </w:r>
      <w:r>
        <w:rPr>
          <w:rFonts w:ascii="Arial Narrow" w:hAnsi="Arial Narrow"/>
          <w:sz w:val="22"/>
          <w:szCs w:val="18"/>
        </w:rPr>
        <w:tab/>
        <w:t>Origen de las civilizaciones  Andinas.</w:t>
      </w:r>
      <w:r w:rsidR="000A028A">
        <w:rPr>
          <w:rFonts w:ascii="Arial Narrow" w:hAnsi="Arial Narrow"/>
          <w:sz w:val="22"/>
          <w:szCs w:val="18"/>
        </w:rPr>
        <w:t>I.E.A.</w:t>
      </w:r>
    </w:p>
    <w:p w:rsidR="009B42F6" w:rsidRPr="000A028A" w:rsidRDefault="009B42F6" w:rsidP="000A028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 Narrow" w:hAnsi="Arial Narrow"/>
          <w:sz w:val="22"/>
          <w:szCs w:val="18"/>
        </w:rPr>
      </w:pPr>
      <w:r w:rsidRPr="000A028A">
        <w:rPr>
          <w:rFonts w:ascii="Arial Narrow" w:hAnsi="Arial Narrow"/>
          <w:sz w:val="22"/>
          <w:szCs w:val="18"/>
        </w:rPr>
        <w:t>LUMBRERAS, LUIS G. 2000</w:t>
      </w:r>
      <w:r w:rsidRPr="000A028A">
        <w:rPr>
          <w:rFonts w:ascii="Arial Narrow" w:hAnsi="Arial Narrow"/>
          <w:sz w:val="22"/>
          <w:szCs w:val="18"/>
        </w:rPr>
        <w:tab/>
      </w:r>
      <w:r w:rsidR="00DC4A12" w:rsidRPr="000A028A">
        <w:rPr>
          <w:rFonts w:ascii="Arial Narrow" w:hAnsi="Arial Narrow"/>
          <w:sz w:val="22"/>
          <w:szCs w:val="18"/>
        </w:rPr>
        <w:t>Orígenes</w:t>
      </w:r>
      <w:r w:rsidRPr="000A028A">
        <w:rPr>
          <w:rFonts w:ascii="Arial Narrow" w:hAnsi="Arial Narrow"/>
          <w:sz w:val="22"/>
          <w:szCs w:val="18"/>
        </w:rPr>
        <w:t xml:space="preserve"> de la civilización en el Perú Edit.</w:t>
      </w:r>
      <w:r w:rsidR="00DC4A12" w:rsidRPr="000A028A">
        <w:rPr>
          <w:rFonts w:ascii="Arial Narrow" w:hAnsi="Arial Narrow"/>
          <w:sz w:val="22"/>
          <w:szCs w:val="18"/>
        </w:rPr>
        <w:t xml:space="preserve"> </w:t>
      </w:r>
      <w:r w:rsidRPr="000A028A">
        <w:rPr>
          <w:rFonts w:ascii="Arial Narrow" w:hAnsi="Arial Narrow"/>
          <w:sz w:val="22"/>
          <w:szCs w:val="18"/>
        </w:rPr>
        <w:t>Milla Batres</w:t>
      </w:r>
    </w:p>
    <w:p w:rsidR="009B42F6" w:rsidRPr="009B42F6" w:rsidRDefault="009B42F6" w:rsidP="009B42F6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b/>
          <w:sz w:val="22"/>
          <w:szCs w:val="18"/>
        </w:rPr>
      </w:pPr>
      <w:r w:rsidRPr="009B42F6">
        <w:rPr>
          <w:rFonts w:ascii="Arial Narrow" w:hAnsi="Arial Narrow"/>
          <w:b/>
          <w:sz w:val="22"/>
          <w:szCs w:val="18"/>
        </w:rPr>
        <w:t>UNIDAD DIDACTICA IV:</w:t>
      </w:r>
    </w:p>
    <w:p w:rsidR="009B42F6" w:rsidRDefault="009B42F6" w:rsidP="009B42F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POZZ, ESCOT, DENISSE. 1991  El Imperio Wari</w:t>
      </w:r>
      <w:r w:rsidR="009F0245">
        <w:rPr>
          <w:rFonts w:ascii="Arial Narrow" w:hAnsi="Arial Narrow"/>
          <w:sz w:val="22"/>
          <w:szCs w:val="18"/>
        </w:rPr>
        <w:t>.</w:t>
      </w:r>
      <w:r>
        <w:rPr>
          <w:rFonts w:ascii="Arial Narrow" w:hAnsi="Arial Narrow"/>
          <w:sz w:val="22"/>
          <w:szCs w:val="18"/>
        </w:rPr>
        <w:t xml:space="preserve"> En</w:t>
      </w:r>
      <w:r w:rsidR="009F0245">
        <w:rPr>
          <w:rFonts w:ascii="Arial Narrow" w:hAnsi="Arial Narrow"/>
          <w:sz w:val="22"/>
          <w:szCs w:val="18"/>
        </w:rPr>
        <w:t>:</w:t>
      </w:r>
      <w:r>
        <w:rPr>
          <w:rFonts w:ascii="Arial Narrow" w:hAnsi="Arial Narrow"/>
          <w:sz w:val="22"/>
          <w:szCs w:val="18"/>
        </w:rPr>
        <w:t xml:space="preserve"> Los Incas y el Antiguo  Perú. Madrid</w:t>
      </w:r>
    </w:p>
    <w:p w:rsidR="009B42F6" w:rsidRDefault="009B42F6" w:rsidP="009B42F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SILVAS S. JORGE. 200</w:t>
      </w:r>
      <w:r w:rsidR="009F0245">
        <w:rPr>
          <w:rFonts w:ascii="Arial Narrow" w:hAnsi="Arial Narrow"/>
          <w:sz w:val="22"/>
          <w:szCs w:val="18"/>
        </w:rPr>
        <w:t>2</w:t>
      </w:r>
      <w:r>
        <w:rPr>
          <w:rFonts w:ascii="Arial Narrow" w:hAnsi="Arial Narrow"/>
          <w:sz w:val="22"/>
          <w:szCs w:val="18"/>
        </w:rPr>
        <w:tab/>
        <w:t xml:space="preserve">Origen de las civilizaciones Andinas I.E.A </w:t>
      </w:r>
    </w:p>
    <w:p w:rsidR="009B42F6" w:rsidRDefault="009B42F6" w:rsidP="009B42F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RAVINES, ROGGER 1981</w:t>
      </w:r>
      <w:r>
        <w:rPr>
          <w:rFonts w:ascii="Arial Narrow" w:hAnsi="Arial Narrow"/>
          <w:sz w:val="22"/>
          <w:szCs w:val="18"/>
        </w:rPr>
        <w:tab/>
        <w:t xml:space="preserve">Reinos y </w:t>
      </w:r>
      <w:r w:rsidR="00DC4A12">
        <w:rPr>
          <w:rFonts w:ascii="Arial Narrow" w:hAnsi="Arial Narrow"/>
          <w:sz w:val="22"/>
          <w:szCs w:val="18"/>
        </w:rPr>
        <w:t>Señoríos</w:t>
      </w:r>
      <w:r>
        <w:rPr>
          <w:rFonts w:ascii="Arial Narrow" w:hAnsi="Arial Narrow"/>
          <w:sz w:val="22"/>
          <w:szCs w:val="18"/>
        </w:rPr>
        <w:t xml:space="preserve"> locales de los Andes Centrales 800-1,476 </w:t>
      </w:r>
    </w:p>
    <w:p w:rsidR="009B42F6" w:rsidRDefault="009F0245" w:rsidP="009B42F6">
      <w:pPr>
        <w:pStyle w:val="Prrafodelista"/>
        <w:autoSpaceDE w:val="0"/>
        <w:autoSpaceDN w:val="0"/>
        <w:adjustRightInd w:val="0"/>
        <w:spacing w:line="276" w:lineRule="auto"/>
        <w:ind w:left="3192" w:firstLine="348"/>
        <w:jc w:val="both"/>
        <w:rPr>
          <w:rFonts w:ascii="Arial Narrow" w:hAnsi="Arial Narrow"/>
          <w:sz w:val="22"/>
          <w:szCs w:val="18"/>
        </w:rPr>
      </w:pPr>
      <w:r>
        <w:rPr>
          <w:rFonts w:ascii="Arial Narrow" w:hAnsi="Arial Narrow"/>
          <w:sz w:val="22"/>
          <w:szCs w:val="18"/>
        </w:rPr>
        <w:t>d.C.</w:t>
      </w:r>
      <w:r w:rsidR="009B42F6">
        <w:rPr>
          <w:rFonts w:ascii="Arial Narrow" w:hAnsi="Arial Narrow"/>
          <w:sz w:val="22"/>
          <w:szCs w:val="18"/>
        </w:rPr>
        <w:t xml:space="preserve"> en Historia del</w:t>
      </w:r>
      <w:r w:rsidR="00DC4A12">
        <w:rPr>
          <w:rFonts w:ascii="Arial Narrow" w:hAnsi="Arial Narrow"/>
          <w:sz w:val="22"/>
          <w:szCs w:val="18"/>
        </w:rPr>
        <w:t xml:space="preserve"> </w:t>
      </w:r>
      <w:r w:rsidR="009B42F6">
        <w:rPr>
          <w:rFonts w:ascii="Arial Narrow" w:hAnsi="Arial Narrow"/>
          <w:sz w:val="22"/>
          <w:szCs w:val="18"/>
        </w:rPr>
        <w:t>Perú T. I Edit.</w:t>
      </w:r>
      <w:r w:rsidR="00DC4A12">
        <w:rPr>
          <w:rFonts w:ascii="Arial Narrow" w:hAnsi="Arial Narrow"/>
          <w:sz w:val="22"/>
          <w:szCs w:val="18"/>
        </w:rPr>
        <w:t xml:space="preserve"> </w:t>
      </w:r>
      <w:r>
        <w:rPr>
          <w:rFonts w:ascii="Arial Narrow" w:hAnsi="Arial Narrow"/>
          <w:sz w:val="22"/>
          <w:szCs w:val="18"/>
        </w:rPr>
        <w:t>Mejía</w:t>
      </w:r>
      <w:r w:rsidR="00DC4A12">
        <w:rPr>
          <w:rFonts w:ascii="Arial Narrow" w:hAnsi="Arial Narrow"/>
          <w:sz w:val="22"/>
          <w:szCs w:val="18"/>
        </w:rPr>
        <w:t xml:space="preserve"> Baca.</w:t>
      </w:r>
    </w:p>
    <w:p w:rsidR="009B42F6" w:rsidRDefault="009B42F6" w:rsidP="006C088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ascii="Arial Narrow" w:hAnsi="Arial Narrow"/>
          <w:sz w:val="22"/>
          <w:szCs w:val="18"/>
        </w:rPr>
      </w:pPr>
      <w:r w:rsidRPr="00DC4A12">
        <w:rPr>
          <w:rFonts w:ascii="Arial Narrow" w:hAnsi="Arial Narrow"/>
          <w:sz w:val="22"/>
          <w:szCs w:val="18"/>
        </w:rPr>
        <w:t>MURRA, JOHN V. 1975</w:t>
      </w:r>
      <w:r w:rsidRPr="00DC4A12">
        <w:rPr>
          <w:rFonts w:ascii="Arial Narrow" w:hAnsi="Arial Narrow"/>
          <w:sz w:val="22"/>
          <w:szCs w:val="18"/>
        </w:rPr>
        <w:tab/>
        <w:t>Formaciones Económicas y Políticas del Mundo Andino. I.E.P.</w:t>
      </w:r>
    </w:p>
    <w:p w:rsidR="00301734" w:rsidRPr="004362B0" w:rsidRDefault="00301734" w:rsidP="004362B0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Arial Narrow" w:hAnsi="Arial Narrow"/>
          <w:sz w:val="22"/>
          <w:szCs w:val="18"/>
        </w:rPr>
      </w:pPr>
    </w:p>
    <w:p w:rsidR="000A028A" w:rsidRDefault="000A028A" w:rsidP="00DC4A12">
      <w:pPr>
        <w:pStyle w:val="Prrafodelista"/>
        <w:autoSpaceDE w:val="0"/>
        <w:autoSpaceDN w:val="0"/>
        <w:adjustRightInd w:val="0"/>
        <w:spacing w:line="276" w:lineRule="auto"/>
        <w:ind w:left="1068"/>
        <w:jc w:val="both"/>
        <w:rPr>
          <w:rFonts w:ascii="Arial Narrow" w:hAnsi="Arial Narrow"/>
          <w:sz w:val="22"/>
          <w:szCs w:val="18"/>
        </w:rPr>
      </w:pPr>
    </w:p>
    <w:p w:rsidR="00410035" w:rsidRDefault="000A028A" w:rsidP="000A028A">
      <w:pPr>
        <w:tabs>
          <w:tab w:val="left" w:pos="3600"/>
        </w:tabs>
      </w:pPr>
      <w:r>
        <w:tab/>
        <w:t xml:space="preserve">                             </w:t>
      </w:r>
      <w:r w:rsidR="00410035">
        <w:t>________________________</w:t>
      </w:r>
      <w:r>
        <w:t xml:space="preserve">     </w:t>
      </w:r>
    </w:p>
    <w:p w:rsidR="00DC4A12" w:rsidRPr="00410035" w:rsidRDefault="00410035" w:rsidP="00410035">
      <w:pPr>
        <w:tabs>
          <w:tab w:val="left" w:pos="4695"/>
          <w:tab w:val="left" w:pos="6180"/>
        </w:tabs>
      </w:pPr>
      <w:r>
        <w:tab/>
        <w:t xml:space="preserve">          Firma y Post Firma del Docente</w:t>
      </w:r>
      <w:r>
        <w:tab/>
      </w:r>
    </w:p>
    <w:sectPr w:rsidR="00DC4A12" w:rsidRPr="00410035" w:rsidSect="00CE6A76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4D3"/>
    <w:multiLevelType w:val="hybridMultilevel"/>
    <w:tmpl w:val="CB342546"/>
    <w:lvl w:ilvl="0" w:tplc="B48E5C8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FE0F93"/>
    <w:multiLevelType w:val="hybridMultilevel"/>
    <w:tmpl w:val="B6D81E94"/>
    <w:lvl w:ilvl="0" w:tplc="E52C7CA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3097"/>
    <w:multiLevelType w:val="hybridMultilevel"/>
    <w:tmpl w:val="55A0453C"/>
    <w:lvl w:ilvl="0" w:tplc="4F06F97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372"/>
    <w:multiLevelType w:val="hybridMultilevel"/>
    <w:tmpl w:val="714CF86A"/>
    <w:lvl w:ilvl="0" w:tplc="3312A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862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5036C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3C4C9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F45E3"/>
    <w:multiLevelType w:val="hybridMultilevel"/>
    <w:tmpl w:val="1FA41ADC"/>
    <w:lvl w:ilvl="0" w:tplc="5A502260">
      <w:start w:val="8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58E"/>
    <w:multiLevelType w:val="hybridMultilevel"/>
    <w:tmpl w:val="E1D4209E"/>
    <w:lvl w:ilvl="0" w:tplc="E11449F0">
      <w:start w:val="8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0526"/>
    <w:multiLevelType w:val="hybridMultilevel"/>
    <w:tmpl w:val="7DF475BE"/>
    <w:lvl w:ilvl="0" w:tplc="AA26E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485489"/>
    <w:multiLevelType w:val="hybridMultilevel"/>
    <w:tmpl w:val="3F12E9CC"/>
    <w:lvl w:ilvl="0" w:tplc="53D2F694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6590"/>
    <w:multiLevelType w:val="hybridMultilevel"/>
    <w:tmpl w:val="17E87E3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E62A4C"/>
    <w:multiLevelType w:val="hybridMultilevel"/>
    <w:tmpl w:val="22965918"/>
    <w:lvl w:ilvl="0" w:tplc="2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708B4"/>
    <w:multiLevelType w:val="hybridMultilevel"/>
    <w:tmpl w:val="2348E6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7188C"/>
    <w:multiLevelType w:val="hybridMultilevel"/>
    <w:tmpl w:val="BF500514"/>
    <w:lvl w:ilvl="0" w:tplc="4F06F97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352ABE"/>
    <w:multiLevelType w:val="hybridMultilevel"/>
    <w:tmpl w:val="FCFE4800"/>
    <w:lvl w:ilvl="0" w:tplc="A78894D4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F6C9A"/>
    <w:multiLevelType w:val="multilevel"/>
    <w:tmpl w:val="4FD40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9C77A8"/>
    <w:multiLevelType w:val="hybridMultilevel"/>
    <w:tmpl w:val="6E288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26E1A"/>
    <w:multiLevelType w:val="multilevel"/>
    <w:tmpl w:val="56848288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 w15:restartNumberingAfterBreak="0">
    <w:nsid w:val="64735D83"/>
    <w:multiLevelType w:val="hybridMultilevel"/>
    <w:tmpl w:val="97229626"/>
    <w:lvl w:ilvl="0" w:tplc="978E8692">
      <w:start w:val="4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A31FC"/>
    <w:multiLevelType w:val="hybridMultilevel"/>
    <w:tmpl w:val="3D3C9D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C6D18"/>
    <w:multiLevelType w:val="hybridMultilevel"/>
    <w:tmpl w:val="451E02FA"/>
    <w:lvl w:ilvl="0" w:tplc="419A2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4F7989"/>
    <w:multiLevelType w:val="multilevel"/>
    <w:tmpl w:val="A77A9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AB4E23"/>
    <w:multiLevelType w:val="hybridMultilevel"/>
    <w:tmpl w:val="BF7EDF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"/>
  </w:num>
  <w:num w:numId="5">
    <w:abstractNumId w:val="16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15"/>
  </w:num>
  <w:num w:numId="11">
    <w:abstractNumId w:val="5"/>
  </w:num>
  <w:num w:numId="12">
    <w:abstractNumId w:val="4"/>
  </w:num>
  <w:num w:numId="13">
    <w:abstractNumId w:val="13"/>
  </w:num>
  <w:num w:numId="14">
    <w:abstractNumId w:val="20"/>
  </w:num>
  <w:num w:numId="15">
    <w:abstractNumId w:val="8"/>
  </w:num>
  <w:num w:numId="16">
    <w:abstractNumId w:val="2"/>
  </w:num>
  <w:num w:numId="17">
    <w:abstractNumId w:val="11"/>
  </w:num>
  <w:num w:numId="18">
    <w:abstractNumId w:val="6"/>
  </w:num>
  <w:num w:numId="19">
    <w:abstractNumId w:val="1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AD"/>
    <w:rsid w:val="00012952"/>
    <w:rsid w:val="000A028A"/>
    <w:rsid w:val="000C1195"/>
    <w:rsid w:val="001166B5"/>
    <w:rsid w:val="001D1E0A"/>
    <w:rsid w:val="001E2266"/>
    <w:rsid w:val="002127BD"/>
    <w:rsid w:val="00233AB6"/>
    <w:rsid w:val="00246762"/>
    <w:rsid w:val="00294A28"/>
    <w:rsid w:val="00295939"/>
    <w:rsid w:val="002B28AB"/>
    <w:rsid w:val="002C5884"/>
    <w:rsid w:val="00301734"/>
    <w:rsid w:val="00326690"/>
    <w:rsid w:val="003703AD"/>
    <w:rsid w:val="003A4E83"/>
    <w:rsid w:val="003B7011"/>
    <w:rsid w:val="00410035"/>
    <w:rsid w:val="004106C5"/>
    <w:rsid w:val="004362B0"/>
    <w:rsid w:val="00445902"/>
    <w:rsid w:val="00465B2D"/>
    <w:rsid w:val="004A47B2"/>
    <w:rsid w:val="004B23B6"/>
    <w:rsid w:val="004C0D41"/>
    <w:rsid w:val="004F2845"/>
    <w:rsid w:val="004F462C"/>
    <w:rsid w:val="00503538"/>
    <w:rsid w:val="00550D3F"/>
    <w:rsid w:val="00595F4D"/>
    <w:rsid w:val="005A5ADD"/>
    <w:rsid w:val="005D7CD3"/>
    <w:rsid w:val="005F01C2"/>
    <w:rsid w:val="00660D30"/>
    <w:rsid w:val="006A534B"/>
    <w:rsid w:val="00716036"/>
    <w:rsid w:val="007412D9"/>
    <w:rsid w:val="00773DD5"/>
    <w:rsid w:val="00814084"/>
    <w:rsid w:val="008403D2"/>
    <w:rsid w:val="008B7ECE"/>
    <w:rsid w:val="00922A47"/>
    <w:rsid w:val="00945548"/>
    <w:rsid w:val="009B42F6"/>
    <w:rsid w:val="009C68CA"/>
    <w:rsid w:val="009F0245"/>
    <w:rsid w:val="00A4478B"/>
    <w:rsid w:val="00AA71FB"/>
    <w:rsid w:val="00AC46BE"/>
    <w:rsid w:val="00AF6238"/>
    <w:rsid w:val="00B01130"/>
    <w:rsid w:val="00B20DA3"/>
    <w:rsid w:val="00BB2124"/>
    <w:rsid w:val="00BB6F4A"/>
    <w:rsid w:val="00C17F65"/>
    <w:rsid w:val="00C5227A"/>
    <w:rsid w:val="00C707D4"/>
    <w:rsid w:val="00CA374C"/>
    <w:rsid w:val="00CB3DBD"/>
    <w:rsid w:val="00CD4F63"/>
    <w:rsid w:val="00CE574F"/>
    <w:rsid w:val="00CE6A76"/>
    <w:rsid w:val="00D41B71"/>
    <w:rsid w:val="00D46F13"/>
    <w:rsid w:val="00D52FEC"/>
    <w:rsid w:val="00DC4A12"/>
    <w:rsid w:val="00EB00BE"/>
    <w:rsid w:val="00EB0F4C"/>
    <w:rsid w:val="00F80494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DC735-21BA-48E9-B777-4E8D2D72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3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0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3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AA7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6CD0-6954-4744-8DEF-B48055F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Luis Angel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Usuario</cp:lastModifiedBy>
  <cp:revision>2</cp:revision>
  <cp:lastPrinted>2015-04-14T22:00:00Z</cp:lastPrinted>
  <dcterms:created xsi:type="dcterms:W3CDTF">2018-01-12T13:17:00Z</dcterms:created>
  <dcterms:modified xsi:type="dcterms:W3CDTF">2018-01-12T13:17:00Z</dcterms:modified>
</cp:coreProperties>
</file>